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A6DAC" w14:textId="68306BF4" w:rsidR="001E1E21" w:rsidRPr="008B2679" w:rsidRDefault="001E1E21">
      <w:pPr>
        <w:widowControl/>
        <w:rPr>
          <w:sz w:val="6"/>
        </w:rPr>
      </w:pPr>
    </w:p>
    <w:tbl>
      <w:tblPr>
        <w:tblW w:w="11148" w:type="dxa"/>
        <w:tblInd w:w="-65" w:type="dxa"/>
        <w:tblLayout w:type="fixed"/>
        <w:tblCellMar>
          <w:left w:w="115" w:type="dxa"/>
          <w:right w:w="115" w:type="dxa"/>
        </w:tblCellMar>
        <w:tblLook w:val="01E0" w:firstRow="1" w:lastRow="1" w:firstColumn="1" w:lastColumn="1" w:noHBand="0" w:noVBand="0"/>
      </w:tblPr>
      <w:tblGrid>
        <w:gridCol w:w="2085"/>
        <w:gridCol w:w="3180"/>
        <w:gridCol w:w="250"/>
        <w:gridCol w:w="1860"/>
        <w:gridCol w:w="3773"/>
      </w:tblGrid>
      <w:tr w:rsidR="008B2679" w:rsidRPr="008B2679" w14:paraId="545393C3" w14:textId="77777777" w:rsidTr="008B2679">
        <w:tc>
          <w:tcPr>
            <w:tcW w:w="2085" w:type="dxa"/>
            <w:tcBorders>
              <w:bottom w:val="single" w:sz="4" w:space="0" w:color="808080"/>
            </w:tcBorders>
          </w:tcPr>
          <w:p w14:paraId="2F8B04B3" w14:textId="77777777" w:rsidR="008B2679" w:rsidRPr="008B2679" w:rsidRDefault="008B2679" w:rsidP="008B2679">
            <w:pPr>
              <w:widowControl/>
              <w:spacing w:before="120" w:after="60"/>
              <w:rPr>
                <w:b/>
                <w:sz w:val="20"/>
              </w:rPr>
            </w:pPr>
            <w:r w:rsidRPr="008B2679">
              <w:rPr>
                <w:b/>
                <w:sz w:val="20"/>
              </w:rPr>
              <w:t>PI Last Name:</w:t>
            </w:r>
          </w:p>
        </w:tc>
        <w:tc>
          <w:tcPr>
            <w:tcW w:w="3180" w:type="dxa"/>
            <w:tcBorders>
              <w:bottom w:val="single" w:sz="4" w:space="0" w:color="808080"/>
            </w:tcBorders>
          </w:tcPr>
          <w:p w14:paraId="03400C44" w14:textId="77777777" w:rsidR="008B2679" w:rsidRPr="008B2679" w:rsidRDefault="008B2679" w:rsidP="008B2679">
            <w:pPr>
              <w:widowControl/>
              <w:spacing w:before="120" w:after="60"/>
              <w:rPr>
                <w:sz w:val="20"/>
              </w:rPr>
            </w:pPr>
            <w:r w:rsidRPr="008B2679">
              <w:rPr>
                <w:sz w:val="20"/>
              </w:rPr>
              <w:fldChar w:fldCharType="begin">
                <w:ffData>
                  <w:name w:val="Text1"/>
                  <w:enabled/>
                  <w:calcOnExit w:val="0"/>
                  <w:textInput/>
                </w:ffData>
              </w:fldChar>
            </w:r>
            <w:r w:rsidRPr="008B2679">
              <w:rPr>
                <w:sz w:val="20"/>
              </w:rPr>
              <w:instrText xml:space="preserve"> FORMTEXT </w:instrText>
            </w:r>
            <w:r w:rsidRPr="008B2679">
              <w:rPr>
                <w:sz w:val="20"/>
              </w:rPr>
            </w:r>
            <w:r w:rsidRPr="008B2679">
              <w:rPr>
                <w:sz w:val="20"/>
              </w:rPr>
              <w:fldChar w:fldCharType="separate"/>
            </w:r>
            <w:r w:rsidRPr="008B2679">
              <w:rPr>
                <w:sz w:val="20"/>
              </w:rPr>
              <w:t> </w:t>
            </w:r>
            <w:r w:rsidRPr="008B2679">
              <w:rPr>
                <w:sz w:val="20"/>
              </w:rPr>
              <w:t> </w:t>
            </w:r>
            <w:r w:rsidRPr="008B2679">
              <w:rPr>
                <w:sz w:val="20"/>
              </w:rPr>
              <w:t> </w:t>
            </w:r>
            <w:r w:rsidRPr="008B2679">
              <w:rPr>
                <w:sz w:val="20"/>
              </w:rPr>
              <w:t> </w:t>
            </w:r>
            <w:r w:rsidRPr="008B2679">
              <w:rPr>
                <w:sz w:val="20"/>
              </w:rPr>
              <w:t> </w:t>
            </w:r>
            <w:r w:rsidRPr="008B2679">
              <w:rPr>
                <w:sz w:val="20"/>
              </w:rPr>
              <w:fldChar w:fldCharType="end"/>
            </w:r>
          </w:p>
        </w:tc>
        <w:tc>
          <w:tcPr>
            <w:tcW w:w="250" w:type="dxa"/>
          </w:tcPr>
          <w:p w14:paraId="4B2339E2" w14:textId="77777777" w:rsidR="008B2679" w:rsidRPr="008B2679" w:rsidRDefault="008B2679" w:rsidP="008B2679">
            <w:pPr>
              <w:widowControl/>
              <w:spacing w:before="120" w:after="60"/>
              <w:rPr>
                <w:b/>
                <w:sz w:val="20"/>
              </w:rPr>
            </w:pPr>
          </w:p>
        </w:tc>
        <w:tc>
          <w:tcPr>
            <w:tcW w:w="1860" w:type="dxa"/>
            <w:tcBorders>
              <w:bottom w:val="single" w:sz="4" w:space="0" w:color="808080"/>
            </w:tcBorders>
          </w:tcPr>
          <w:p w14:paraId="21708140" w14:textId="77777777" w:rsidR="008B2679" w:rsidRPr="008B2679" w:rsidRDefault="008B2679" w:rsidP="008B2679">
            <w:pPr>
              <w:widowControl/>
              <w:spacing w:before="120" w:after="60"/>
              <w:rPr>
                <w:b/>
                <w:sz w:val="20"/>
              </w:rPr>
            </w:pPr>
            <w:r w:rsidRPr="008B2679">
              <w:rPr>
                <w:b/>
                <w:sz w:val="20"/>
              </w:rPr>
              <w:t>Reviewer Name:</w:t>
            </w:r>
          </w:p>
        </w:tc>
        <w:tc>
          <w:tcPr>
            <w:tcW w:w="3773" w:type="dxa"/>
            <w:tcBorders>
              <w:bottom w:val="single" w:sz="4" w:space="0" w:color="808080"/>
            </w:tcBorders>
          </w:tcPr>
          <w:p w14:paraId="741B3F2D" w14:textId="77777777" w:rsidR="008B2679" w:rsidRPr="008B2679" w:rsidRDefault="008B2679" w:rsidP="008B2679">
            <w:pPr>
              <w:widowControl/>
              <w:spacing w:before="120" w:after="60"/>
              <w:rPr>
                <w:sz w:val="20"/>
              </w:rPr>
            </w:pPr>
            <w:r w:rsidRPr="008B2679">
              <w:rPr>
                <w:sz w:val="20"/>
              </w:rPr>
              <w:fldChar w:fldCharType="begin">
                <w:ffData>
                  <w:name w:val="Text1"/>
                  <w:enabled/>
                  <w:calcOnExit w:val="0"/>
                  <w:textInput/>
                </w:ffData>
              </w:fldChar>
            </w:r>
            <w:r w:rsidRPr="008B2679">
              <w:rPr>
                <w:sz w:val="20"/>
              </w:rPr>
              <w:instrText xml:space="preserve"> FORMTEXT </w:instrText>
            </w:r>
            <w:r w:rsidRPr="008B2679">
              <w:rPr>
                <w:sz w:val="20"/>
              </w:rPr>
            </w:r>
            <w:r w:rsidRPr="008B2679">
              <w:rPr>
                <w:sz w:val="20"/>
              </w:rPr>
              <w:fldChar w:fldCharType="separate"/>
            </w:r>
            <w:r w:rsidRPr="008B2679">
              <w:rPr>
                <w:sz w:val="20"/>
              </w:rPr>
              <w:t> </w:t>
            </w:r>
            <w:r w:rsidRPr="008B2679">
              <w:rPr>
                <w:sz w:val="20"/>
              </w:rPr>
              <w:t> </w:t>
            </w:r>
            <w:r w:rsidRPr="008B2679">
              <w:rPr>
                <w:sz w:val="20"/>
              </w:rPr>
              <w:t> </w:t>
            </w:r>
            <w:r w:rsidRPr="008B2679">
              <w:rPr>
                <w:sz w:val="20"/>
              </w:rPr>
              <w:t> </w:t>
            </w:r>
            <w:r w:rsidRPr="008B2679">
              <w:rPr>
                <w:sz w:val="20"/>
              </w:rPr>
              <w:t> </w:t>
            </w:r>
            <w:r w:rsidRPr="008B2679">
              <w:rPr>
                <w:sz w:val="20"/>
              </w:rPr>
              <w:fldChar w:fldCharType="end"/>
            </w:r>
          </w:p>
        </w:tc>
      </w:tr>
      <w:tr w:rsidR="008B2679" w:rsidRPr="008B2679" w14:paraId="76FD8580" w14:textId="77777777" w:rsidTr="008B2679">
        <w:tc>
          <w:tcPr>
            <w:tcW w:w="2085" w:type="dxa"/>
            <w:tcBorders>
              <w:top w:val="single" w:sz="4" w:space="0" w:color="808080"/>
              <w:bottom w:val="single" w:sz="4" w:space="0" w:color="808080"/>
            </w:tcBorders>
          </w:tcPr>
          <w:p w14:paraId="255887C4" w14:textId="77777777" w:rsidR="008B2679" w:rsidRPr="008B2679" w:rsidRDefault="008B2679" w:rsidP="008B2679">
            <w:pPr>
              <w:widowControl/>
              <w:spacing w:before="120" w:after="60"/>
              <w:rPr>
                <w:b/>
                <w:sz w:val="20"/>
              </w:rPr>
            </w:pPr>
            <w:r w:rsidRPr="008B2679">
              <w:rPr>
                <w:b/>
                <w:sz w:val="20"/>
              </w:rPr>
              <w:t>Protocol Number:</w:t>
            </w:r>
          </w:p>
        </w:tc>
        <w:tc>
          <w:tcPr>
            <w:tcW w:w="3180" w:type="dxa"/>
            <w:tcBorders>
              <w:top w:val="single" w:sz="4" w:space="0" w:color="808080"/>
              <w:bottom w:val="single" w:sz="4" w:space="0" w:color="808080"/>
            </w:tcBorders>
          </w:tcPr>
          <w:p w14:paraId="505D4192" w14:textId="77777777" w:rsidR="008B2679" w:rsidRPr="008B2679" w:rsidRDefault="008B2679" w:rsidP="008B2679">
            <w:pPr>
              <w:widowControl/>
              <w:spacing w:before="120" w:after="60"/>
              <w:rPr>
                <w:sz w:val="20"/>
              </w:rPr>
            </w:pPr>
            <w:r w:rsidRPr="008B2679">
              <w:rPr>
                <w:sz w:val="20"/>
              </w:rPr>
              <w:fldChar w:fldCharType="begin">
                <w:ffData>
                  <w:name w:val="Text1"/>
                  <w:enabled/>
                  <w:calcOnExit w:val="0"/>
                  <w:textInput/>
                </w:ffData>
              </w:fldChar>
            </w:r>
            <w:r w:rsidRPr="008B2679">
              <w:rPr>
                <w:sz w:val="20"/>
              </w:rPr>
              <w:instrText xml:space="preserve"> FORMTEXT </w:instrText>
            </w:r>
            <w:r w:rsidRPr="008B2679">
              <w:rPr>
                <w:sz w:val="20"/>
              </w:rPr>
            </w:r>
            <w:r w:rsidRPr="008B2679">
              <w:rPr>
                <w:sz w:val="20"/>
              </w:rPr>
              <w:fldChar w:fldCharType="separate"/>
            </w:r>
            <w:r w:rsidRPr="008B2679">
              <w:rPr>
                <w:sz w:val="20"/>
              </w:rPr>
              <w:t> </w:t>
            </w:r>
            <w:r w:rsidRPr="008B2679">
              <w:rPr>
                <w:sz w:val="20"/>
              </w:rPr>
              <w:t> </w:t>
            </w:r>
            <w:r w:rsidRPr="008B2679">
              <w:rPr>
                <w:sz w:val="20"/>
              </w:rPr>
              <w:t> </w:t>
            </w:r>
            <w:r w:rsidRPr="008B2679">
              <w:rPr>
                <w:sz w:val="20"/>
              </w:rPr>
              <w:t> </w:t>
            </w:r>
            <w:r w:rsidRPr="008B2679">
              <w:rPr>
                <w:sz w:val="20"/>
              </w:rPr>
              <w:t> </w:t>
            </w:r>
            <w:r w:rsidRPr="008B2679">
              <w:rPr>
                <w:sz w:val="20"/>
              </w:rPr>
              <w:fldChar w:fldCharType="end"/>
            </w:r>
          </w:p>
        </w:tc>
        <w:tc>
          <w:tcPr>
            <w:tcW w:w="250" w:type="dxa"/>
          </w:tcPr>
          <w:p w14:paraId="24A94FF0" w14:textId="77777777" w:rsidR="008B2679" w:rsidRPr="008B2679" w:rsidRDefault="008B2679" w:rsidP="008B2679">
            <w:pPr>
              <w:widowControl/>
              <w:spacing w:before="120" w:after="60"/>
              <w:rPr>
                <w:b/>
                <w:sz w:val="20"/>
              </w:rPr>
            </w:pPr>
          </w:p>
        </w:tc>
        <w:tc>
          <w:tcPr>
            <w:tcW w:w="1860" w:type="dxa"/>
            <w:tcBorders>
              <w:top w:val="single" w:sz="4" w:space="0" w:color="808080"/>
              <w:bottom w:val="single" w:sz="4" w:space="0" w:color="808080"/>
            </w:tcBorders>
          </w:tcPr>
          <w:p w14:paraId="0E6C721F" w14:textId="77777777" w:rsidR="008B2679" w:rsidRPr="008B2679" w:rsidRDefault="008B2679" w:rsidP="008B2679">
            <w:pPr>
              <w:widowControl/>
              <w:spacing w:before="120" w:after="60"/>
              <w:rPr>
                <w:b/>
                <w:sz w:val="20"/>
              </w:rPr>
            </w:pPr>
            <w:r w:rsidRPr="008B2679">
              <w:rPr>
                <w:b/>
                <w:sz w:val="20"/>
              </w:rPr>
              <w:t>Review Date:</w:t>
            </w:r>
          </w:p>
        </w:tc>
        <w:tc>
          <w:tcPr>
            <w:tcW w:w="3773" w:type="dxa"/>
            <w:tcBorders>
              <w:top w:val="single" w:sz="4" w:space="0" w:color="808080"/>
              <w:bottom w:val="single" w:sz="4" w:space="0" w:color="808080"/>
            </w:tcBorders>
          </w:tcPr>
          <w:p w14:paraId="7162D11F" w14:textId="77777777" w:rsidR="008B2679" w:rsidRPr="008B2679" w:rsidRDefault="008B2679" w:rsidP="008B2679">
            <w:pPr>
              <w:widowControl/>
              <w:spacing w:before="120" w:after="60"/>
              <w:rPr>
                <w:sz w:val="20"/>
              </w:rPr>
            </w:pPr>
            <w:r w:rsidRPr="008B2679">
              <w:rPr>
                <w:sz w:val="20"/>
              </w:rPr>
              <w:fldChar w:fldCharType="begin">
                <w:ffData>
                  <w:name w:val="Text1"/>
                  <w:enabled/>
                  <w:calcOnExit w:val="0"/>
                  <w:textInput/>
                </w:ffData>
              </w:fldChar>
            </w:r>
            <w:r w:rsidRPr="008B2679">
              <w:rPr>
                <w:sz w:val="20"/>
              </w:rPr>
              <w:instrText xml:space="preserve"> FORMTEXT </w:instrText>
            </w:r>
            <w:r w:rsidRPr="008B2679">
              <w:rPr>
                <w:sz w:val="20"/>
              </w:rPr>
            </w:r>
            <w:r w:rsidRPr="008B2679">
              <w:rPr>
                <w:sz w:val="20"/>
              </w:rPr>
              <w:fldChar w:fldCharType="separate"/>
            </w:r>
            <w:r w:rsidRPr="008B2679">
              <w:rPr>
                <w:sz w:val="20"/>
              </w:rPr>
              <w:t> </w:t>
            </w:r>
            <w:r w:rsidRPr="008B2679">
              <w:rPr>
                <w:sz w:val="20"/>
              </w:rPr>
              <w:t> </w:t>
            </w:r>
            <w:r w:rsidRPr="008B2679">
              <w:rPr>
                <w:sz w:val="20"/>
              </w:rPr>
              <w:t> </w:t>
            </w:r>
            <w:r w:rsidRPr="008B2679">
              <w:rPr>
                <w:sz w:val="20"/>
              </w:rPr>
              <w:t> </w:t>
            </w:r>
            <w:r w:rsidRPr="008B2679">
              <w:rPr>
                <w:sz w:val="20"/>
              </w:rPr>
              <w:t> </w:t>
            </w:r>
            <w:r w:rsidRPr="008B2679">
              <w:rPr>
                <w:sz w:val="20"/>
              </w:rPr>
              <w:fldChar w:fldCharType="end"/>
            </w:r>
          </w:p>
        </w:tc>
      </w:tr>
    </w:tbl>
    <w:p w14:paraId="4FA0D2D8" w14:textId="77777777" w:rsidR="008B2679" w:rsidRPr="006F418F" w:rsidRDefault="008B2679" w:rsidP="008B2679">
      <w:pPr>
        <w:autoSpaceDE w:val="0"/>
        <w:autoSpaceDN w:val="0"/>
        <w:adjustRightInd w:val="0"/>
        <w:jc w:val="right"/>
        <w:rPr>
          <w:rFonts w:cs="Arial"/>
          <w:i/>
          <w:color w:val="1F497D" w:themeColor="text2"/>
          <w:sz w:val="8"/>
          <w:szCs w:val="8"/>
        </w:rPr>
      </w:pPr>
    </w:p>
    <w:p w14:paraId="67C599FC" w14:textId="77777777" w:rsidR="008B2679" w:rsidRPr="006F418F" w:rsidRDefault="008B2679" w:rsidP="008B2679">
      <w:pPr>
        <w:autoSpaceDE w:val="0"/>
        <w:autoSpaceDN w:val="0"/>
        <w:adjustRightInd w:val="0"/>
        <w:jc w:val="right"/>
        <w:rPr>
          <w:rFonts w:cs="Arial"/>
          <w:i/>
          <w:color w:val="1F497D" w:themeColor="text2"/>
          <w:szCs w:val="18"/>
        </w:rPr>
      </w:pPr>
      <w:r w:rsidRPr="006F418F">
        <w:rPr>
          <w:rFonts w:cs="Arial"/>
          <w:i/>
          <w:color w:val="1F497D" w:themeColor="text2"/>
          <w:szCs w:val="18"/>
        </w:rPr>
        <w:t>*Adapted from a worksheet shared by the Children’s Hospital of Philadelphia (CHOP) IRB</w:t>
      </w:r>
      <w:r>
        <w:rPr>
          <w:rFonts w:cs="Arial"/>
          <w:i/>
          <w:color w:val="1F497D" w:themeColor="text2"/>
          <w:szCs w:val="18"/>
        </w:rPr>
        <w:t>.</w:t>
      </w:r>
    </w:p>
    <w:p w14:paraId="22B13982" w14:textId="77777777" w:rsidR="008B2679" w:rsidRDefault="008B2679" w:rsidP="008B2679">
      <w:pPr>
        <w:autoSpaceDE w:val="0"/>
        <w:autoSpaceDN w:val="0"/>
        <w:adjustRightInd w:val="0"/>
        <w:ind w:left="720"/>
        <w:rPr>
          <w:rFonts w:cs="Arial"/>
          <w:i/>
          <w:szCs w:val="18"/>
        </w:rPr>
      </w:pPr>
    </w:p>
    <w:p w14:paraId="1EA27984" w14:textId="4ADBA5EC" w:rsidR="001E1E21" w:rsidRPr="008B2679" w:rsidRDefault="008B2679" w:rsidP="008B2679">
      <w:pPr>
        <w:numPr>
          <w:ilvl w:val="0"/>
          <w:numId w:val="20"/>
        </w:numPr>
        <w:autoSpaceDE w:val="0"/>
        <w:autoSpaceDN w:val="0"/>
        <w:adjustRightInd w:val="0"/>
        <w:rPr>
          <w:rFonts w:cs="Arial"/>
          <w:i/>
          <w:szCs w:val="18"/>
        </w:rPr>
      </w:pPr>
      <w:r w:rsidRPr="00240BFB">
        <w:rPr>
          <w:rFonts w:cs="Arial"/>
          <w:i/>
          <w:szCs w:val="18"/>
        </w:rPr>
        <w:t xml:space="preserve">Check the appropriate box for each part as it relates to the proposed research.  </w:t>
      </w:r>
    </w:p>
    <w:tbl>
      <w:tblPr>
        <w:tblW w:w="109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5850"/>
        <w:gridCol w:w="5137"/>
      </w:tblGrid>
      <w:tr w:rsidR="007F17FF" w:rsidRPr="007F17FF" w14:paraId="4D8D9190" w14:textId="77777777" w:rsidTr="001E1E21">
        <w:trPr>
          <w:trHeight w:val="391"/>
        </w:trPr>
        <w:tc>
          <w:tcPr>
            <w:tcW w:w="10987" w:type="dxa"/>
            <w:gridSpan w:val="2"/>
            <w:shd w:val="clear" w:color="auto" w:fill="D9D9D9" w:themeFill="background1" w:themeFillShade="D9"/>
          </w:tcPr>
          <w:p w14:paraId="6B483E5E" w14:textId="5DF75245" w:rsidR="007F17FF" w:rsidRPr="007F17FF" w:rsidRDefault="007F17FF" w:rsidP="002E544C">
            <w:pPr>
              <w:rPr>
                <w:rFonts w:cs="Arial"/>
                <w:b/>
                <w:sz w:val="22"/>
                <w:szCs w:val="22"/>
              </w:rPr>
            </w:pPr>
            <w:r w:rsidRPr="007F17FF">
              <w:rPr>
                <w:rFonts w:cs="Arial"/>
                <w:b/>
                <w:sz w:val="22"/>
                <w:szCs w:val="22"/>
              </w:rPr>
              <w:t>Requirements under 21 CFR 50.24</w:t>
            </w:r>
          </w:p>
        </w:tc>
      </w:tr>
      <w:tr w:rsidR="007F17FF" w:rsidRPr="007F17FF" w14:paraId="0379C698" w14:textId="77777777" w:rsidTr="007F17FF">
        <w:trPr>
          <w:trHeight w:val="1042"/>
        </w:trPr>
        <w:tc>
          <w:tcPr>
            <w:tcW w:w="10987" w:type="dxa"/>
            <w:gridSpan w:val="2"/>
            <w:shd w:val="clear" w:color="auto" w:fill="auto"/>
          </w:tcPr>
          <w:p w14:paraId="01BC6DBE" w14:textId="06843B53" w:rsidR="007F17FF" w:rsidRDefault="007F17FF" w:rsidP="0060221A">
            <w:pPr>
              <w:pStyle w:val="Heading2"/>
              <w:tabs>
                <w:tab w:val="left" w:pos="326"/>
              </w:tabs>
              <w:spacing w:before="120"/>
              <w:ind w:left="250" w:hanging="360"/>
              <w:rPr>
                <w:rFonts w:cs="Arial"/>
                <w:b w:val="0"/>
                <w:bCs/>
                <w:color w:val="000000" w:themeColor="text1"/>
                <w:sz w:val="18"/>
                <w:szCs w:val="18"/>
              </w:rPr>
            </w:pPr>
            <w:r>
              <w:rPr>
                <w:rFonts w:cs="Arial"/>
                <w:b w:val="0"/>
                <w:bCs/>
                <w:color w:val="000000" w:themeColor="text1"/>
                <w:sz w:val="18"/>
                <w:szCs w:val="18"/>
              </w:rPr>
              <w:t>(a)</w:t>
            </w:r>
            <w:r w:rsidR="00433F00">
              <w:rPr>
                <w:rFonts w:cs="Arial"/>
                <w:b w:val="0"/>
                <w:bCs/>
                <w:color w:val="000000" w:themeColor="text1"/>
                <w:sz w:val="18"/>
                <w:szCs w:val="18"/>
              </w:rPr>
              <w:tab/>
            </w:r>
            <w:r>
              <w:rPr>
                <w:rFonts w:cs="Arial"/>
                <w:b w:val="0"/>
                <w:bCs/>
                <w:color w:val="000000" w:themeColor="text1"/>
                <w:sz w:val="18"/>
                <w:szCs w:val="18"/>
              </w:rPr>
              <w:t xml:space="preserve">The </w:t>
            </w:r>
            <w:r w:rsidRPr="003A6DD5">
              <w:rPr>
                <w:rFonts w:cs="Arial"/>
                <w:b w:val="0"/>
                <w:bCs/>
                <w:color w:val="000000" w:themeColor="text1"/>
                <w:sz w:val="18"/>
                <w:szCs w:val="18"/>
              </w:rPr>
              <w:t>IRB responsible for the review, approval, and continuing review of the clinical investigation described in this section may approve that investigation without requiring that in- formed consent of all research subjects be obtained if the IRB (with the concurrence of a licensed physician who is a member of or consultant to the IRB and who is not otherwise participating in the clinical investigation) finds and documents each of the following:</w:t>
            </w:r>
          </w:p>
          <w:p w14:paraId="6ED1D8DF" w14:textId="75AEB560" w:rsidR="007F17FF" w:rsidRPr="007F17FF" w:rsidRDefault="007F17FF" w:rsidP="0060221A">
            <w:pPr>
              <w:tabs>
                <w:tab w:val="left" w:pos="326"/>
              </w:tabs>
              <w:spacing w:before="120" w:after="60"/>
              <w:ind w:left="250" w:hanging="360"/>
              <w:rPr>
                <w:rFonts w:cs="Arial"/>
                <w:sz w:val="22"/>
                <w:szCs w:val="22"/>
              </w:rPr>
            </w:pPr>
            <w:r w:rsidRPr="003A6DD5">
              <w:t>(b)</w:t>
            </w:r>
            <w:r w:rsidR="00433F00">
              <w:t xml:space="preserve"> </w:t>
            </w:r>
            <w:r>
              <w:t xml:space="preserve"> </w:t>
            </w:r>
            <w:r w:rsidR="00433F00">
              <w:tab/>
            </w:r>
            <w:r w:rsidRPr="003A6DD5">
              <w:t>The IRB is responsible for ensuring that procedures are in place to inform, at the earliest feasible opportunity, each subject, or if the subject remains incapacitated, a legally authorized representative of the subject, or if such a representative is not reasonably available, a family member, of the subject’s inclusion in the clinical investigation, the details of the investigation and other information contained in the informed consent document. The IRB shall also ensure that there is a procedure to inform the subject, or if the subject remains incapacitated, a legally authorized representative of the subject, or if such a representative is not reasonably available, a family member, that he or she may discontinue the subject’s participation at any time without penalty or loss of benefits to which the subject is otherwise entitled. If a legally authorized representative or family member is told about the clinical investigation and the subject’s condition improves, the subject is also to be informed as soon as feasible. If a subject is entered into a clinical investigation with waived consent and the subject dies before a legally authorized representative or family member can be contacted, information about the clinical investigation is to be provided to the subject’s legally authorized representative or family member, if feasible.</w:t>
            </w:r>
          </w:p>
        </w:tc>
      </w:tr>
      <w:tr w:rsidR="002E544C" w:rsidRPr="007F17FF" w14:paraId="3AE5650D" w14:textId="77777777" w:rsidTr="002E544C">
        <w:trPr>
          <w:trHeight w:val="1042"/>
        </w:trPr>
        <w:tc>
          <w:tcPr>
            <w:tcW w:w="5850" w:type="dxa"/>
            <w:shd w:val="clear" w:color="auto" w:fill="auto"/>
          </w:tcPr>
          <w:p w14:paraId="1C35A43A" w14:textId="7F73704E" w:rsidR="002E544C" w:rsidRPr="007F17FF" w:rsidRDefault="002E544C" w:rsidP="00433F00">
            <w:pPr>
              <w:spacing w:before="120" w:after="60"/>
              <w:rPr>
                <w:rFonts w:cs="Arial"/>
                <w:szCs w:val="18"/>
              </w:rPr>
            </w:pPr>
            <w:r w:rsidRPr="007F17FF">
              <w:rPr>
                <w:rFonts w:cs="Arial"/>
                <w:bCs/>
                <w:szCs w:val="18"/>
              </w:rPr>
              <w:fldChar w:fldCharType="begin">
                <w:ffData>
                  <w:name w:val="Check61"/>
                  <w:enabled/>
                  <w:calcOnExit w:val="0"/>
                  <w:checkBox>
                    <w:sizeAuto/>
                    <w:default w:val="0"/>
                    <w:checked w:val="0"/>
                  </w:checkBox>
                </w:ffData>
              </w:fldChar>
            </w:r>
            <w:r w:rsidRPr="007F17FF">
              <w:rPr>
                <w:rFonts w:cs="Arial"/>
                <w:bCs/>
                <w:szCs w:val="18"/>
              </w:rPr>
              <w:instrText xml:space="preserve"> FORMCHECKBOX </w:instrText>
            </w:r>
            <w:r w:rsidR="004315D0" w:rsidRPr="007F17FF">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Yes  </w:t>
            </w:r>
            <w:r w:rsidRPr="007F17FF">
              <w:rPr>
                <w:rFonts w:cs="Arial"/>
                <w:bCs/>
                <w:szCs w:val="18"/>
              </w:rPr>
              <w:fldChar w:fldCharType="begin">
                <w:ffData>
                  <w:name w:val="Check62"/>
                  <w:enabled/>
                  <w:calcOnExit w:val="0"/>
                  <w:checkBox>
                    <w:sizeAuto/>
                    <w:default w:val="0"/>
                    <w:checked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No    The human subjects are in a life-threatening situation, available treatments are unproven or unsatisfactory, and the collection of valid scientific evidence, which may include evidence obtained through randomized placebo- controlled investigations, is necessary to determine the safety and effective- ness of particular interventions.</w:t>
            </w:r>
          </w:p>
        </w:tc>
        <w:tc>
          <w:tcPr>
            <w:tcW w:w="5137" w:type="dxa"/>
            <w:shd w:val="clear" w:color="auto" w:fill="auto"/>
          </w:tcPr>
          <w:p w14:paraId="50E9F83F" w14:textId="38F034F1" w:rsidR="002E544C" w:rsidRPr="007F17FF" w:rsidRDefault="002E544C" w:rsidP="00433F00">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bookmarkStart w:id="0" w:name="_GoBack"/>
            <w:bookmarkEnd w:id="0"/>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bl>
    <w:p w14:paraId="27029549" w14:textId="3521936C" w:rsidR="0060221A" w:rsidRPr="0060221A" w:rsidRDefault="0060221A" w:rsidP="0060221A">
      <w:pPr>
        <w:rPr>
          <w:sz w:val="4"/>
          <w:szCs w:val="4"/>
        </w:rPr>
      </w:pPr>
    </w:p>
    <w:tbl>
      <w:tblPr>
        <w:tblW w:w="109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5850"/>
        <w:gridCol w:w="5137"/>
      </w:tblGrid>
      <w:tr w:rsidR="002E544C" w:rsidRPr="007F17FF" w14:paraId="2F552F85" w14:textId="77777777" w:rsidTr="002E544C">
        <w:trPr>
          <w:trHeight w:val="1042"/>
        </w:trPr>
        <w:tc>
          <w:tcPr>
            <w:tcW w:w="5850" w:type="dxa"/>
            <w:shd w:val="clear" w:color="auto" w:fill="auto"/>
          </w:tcPr>
          <w:p w14:paraId="13C3A896" w14:textId="3D7888E2" w:rsidR="002E544C" w:rsidRPr="007F17FF" w:rsidRDefault="002E544C" w:rsidP="008B2679">
            <w:pPr>
              <w:pStyle w:val="Heading2"/>
              <w:tabs>
                <w:tab w:val="left" w:pos="3690"/>
              </w:tabs>
              <w:rPr>
                <w:rFonts w:cs="Arial"/>
                <w:b w:val="0"/>
                <w:bCs/>
                <w:sz w:val="18"/>
                <w:szCs w:val="18"/>
              </w:rPr>
            </w:pPr>
            <w:r w:rsidRPr="007F17FF">
              <w:rPr>
                <w:rFonts w:cs="Arial"/>
                <w:b w:val="0"/>
                <w:bCs/>
                <w:sz w:val="18"/>
                <w:szCs w:val="18"/>
              </w:rPr>
              <w:fldChar w:fldCharType="begin">
                <w:ffData>
                  <w:name w:val="Check61"/>
                  <w:enabled/>
                  <w:calcOnExit w:val="0"/>
                  <w:checkBox>
                    <w:sizeAuto/>
                    <w:default w:val="0"/>
                    <w:checked w:val="0"/>
                  </w:checkBox>
                </w:ffData>
              </w:fldChar>
            </w:r>
            <w:r w:rsidRPr="007F17FF">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7F17FF">
              <w:rPr>
                <w:rFonts w:cs="Arial"/>
                <w:b w:val="0"/>
                <w:bCs/>
                <w:sz w:val="18"/>
                <w:szCs w:val="18"/>
              </w:rPr>
              <w:fldChar w:fldCharType="end"/>
            </w:r>
            <w:r w:rsidRPr="007F17FF">
              <w:rPr>
                <w:rFonts w:cs="Arial"/>
                <w:b w:val="0"/>
                <w:bCs/>
                <w:sz w:val="18"/>
                <w:szCs w:val="18"/>
              </w:rPr>
              <w:t xml:space="preserve"> Yes  </w:t>
            </w:r>
            <w:r w:rsidRPr="007F17FF">
              <w:rPr>
                <w:rFonts w:cs="Arial"/>
                <w:b w:val="0"/>
                <w:bCs/>
                <w:sz w:val="18"/>
                <w:szCs w:val="18"/>
              </w:rPr>
              <w:fldChar w:fldCharType="begin">
                <w:ffData>
                  <w:name w:val="Check62"/>
                  <w:enabled/>
                  <w:calcOnExit w:val="0"/>
                  <w:checkBox>
                    <w:sizeAuto/>
                    <w:default w:val="0"/>
                    <w:checked w:val="0"/>
                  </w:checkBox>
                </w:ffData>
              </w:fldChar>
            </w:r>
            <w:r w:rsidRPr="007F17FF">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7F17FF">
              <w:rPr>
                <w:rFonts w:cs="Arial"/>
                <w:b w:val="0"/>
                <w:bCs/>
                <w:sz w:val="18"/>
                <w:szCs w:val="18"/>
              </w:rPr>
              <w:fldChar w:fldCharType="end"/>
            </w:r>
            <w:r w:rsidRPr="007F17FF">
              <w:rPr>
                <w:rFonts w:cs="Arial"/>
                <w:b w:val="0"/>
                <w:bCs/>
                <w:sz w:val="18"/>
                <w:szCs w:val="18"/>
              </w:rPr>
              <w:t xml:space="preserve">  No    Obtaining informed consent is not feasible because:</w:t>
            </w:r>
          </w:p>
          <w:p w14:paraId="54273D4F" w14:textId="1974D138" w:rsidR="002E544C" w:rsidRPr="007F17FF" w:rsidRDefault="002E544C" w:rsidP="008B2679">
            <w:pPr>
              <w:pStyle w:val="Heading2"/>
              <w:tabs>
                <w:tab w:val="left" w:pos="3690"/>
              </w:tabs>
              <w:ind w:left="520" w:hanging="270"/>
              <w:rPr>
                <w:rFonts w:cs="Arial"/>
                <w:b w:val="0"/>
                <w:bCs/>
                <w:sz w:val="18"/>
                <w:szCs w:val="18"/>
              </w:rPr>
            </w:pPr>
            <w:r w:rsidRPr="007F17FF">
              <w:rPr>
                <w:rFonts w:cs="Arial"/>
                <w:b w:val="0"/>
                <w:bCs/>
                <w:sz w:val="18"/>
                <w:szCs w:val="18"/>
              </w:rPr>
              <w:t xml:space="preserve">(i) </w:t>
            </w:r>
            <w:r w:rsidR="00433F00">
              <w:rPr>
                <w:rFonts w:cs="Arial"/>
                <w:b w:val="0"/>
                <w:bCs/>
                <w:sz w:val="18"/>
                <w:szCs w:val="18"/>
              </w:rPr>
              <w:tab/>
            </w:r>
            <w:r w:rsidRPr="007F17FF">
              <w:rPr>
                <w:rFonts w:cs="Arial"/>
                <w:b w:val="0"/>
                <w:bCs/>
                <w:sz w:val="18"/>
                <w:szCs w:val="18"/>
              </w:rPr>
              <w:t>The subjects will not be able to give their informed consent as a result of their medical condition;</w:t>
            </w:r>
          </w:p>
          <w:p w14:paraId="0067F019" w14:textId="7483A70A" w:rsidR="002E544C" w:rsidRPr="007F17FF" w:rsidRDefault="002E544C" w:rsidP="008B2679">
            <w:pPr>
              <w:pStyle w:val="Heading2"/>
              <w:tabs>
                <w:tab w:val="left" w:pos="3690"/>
              </w:tabs>
              <w:ind w:left="520" w:hanging="270"/>
              <w:rPr>
                <w:rFonts w:cs="Arial"/>
                <w:b w:val="0"/>
                <w:bCs/>
                <w:sz w:val="18"/>
                <w:szCs w:val="18"/>
              </w:rPr>
            </w:pPr>
            <w:r w:rsidRPr="007F17FF">
              <w:rPr>
                <w:rFonts w:cs="Arial"/>
                <w:b w:val="0"/>
                <w:bCs/>
                <w:sz w:val="18"/>
                <w:szCs w:val="18"/>
              </w:rPr>
              <w:t xml:space="preserve">(ii) </w:t>
            </w:r>
            <w:r w:rsidR="00433F00">
              <w:rPr>
                <w:rFonts w:cs="Arial"/>
                <w:b w:val="0"/>
                <w:bCs/>
                <w:sz w:val="18"/>
                <w:szCs w:val="18"/>
              </w:rPr>
              <w:tab/>
            </w:r>
            <w:r w:rsidRPr="007F17FF">
              <w:rPr>
                <w:rFonts w:cs="Arial"/>
                <w:b w:val="0"/>
                <w:bCs/>
                <w:sz w:val="18"/>
                <w:szCs w:val="18"/>
              </w:rPr>
              <w:t>The intervention under investigation must be administered before consent from the subjects’ legally authorized representatives is feasible; and</w:t>
            </w:r>
          </w:p>
          <w:p w14:paraId="0D62673D" w14:textId="14AE2588" w:rsidR="002E544C" w:rsidRPr="007F17FF" w:rsidRDefault="00433F00" w:rsidP="008B2679">
            <w:pPr>
              <w:spacing w:before="60" w:after="60"/>
              <w:ind w:left="520" w:hanging="270"/>
              <w:rPr>
                <w:rFonts w:cs="Arial"/>
                <w:szCs w:val="18"/>
              </w:rPr>
            </w:pPr>
            <w:r>
              <w:rPr>
                <w:rFonts w:cs="Arial"/>
                <w:bCs/>
                <w:szCs w:val="18"/>
              </w:rPr>
              <w:t>(iii)</w:t>
            </w:r>
            <w:r>
              <w:rPr>
                <w:rFonts w:cs="Arial"/>
                <w:bCs/>
                <w:szCs w:val="18"/>
              </w:rPr>
              <w:tab/>
            </w:r>
            <w:r w:rsidR="002E544C" w:rsidRPr="007F17FF">
              <w:rPr>
                <w:rFonts w:cs="Arial"/>
                <w:bCs/>
                <w:szCs w:val="18"/>
              </w:rPr>
              <w:t>There is no reasonable way to identify prospectively the individuals likely to become eligible for participation in the clinical investigation.</w:t>
            </w:r>
          </w:p>
        </w:tc>
        <w:tc>
          <w:tcPr>
            <w:tcW w:w="5137" w:type="dxa"/>
            <w:shd w:val="clear" w:color="auto" w:fill="auto"/>
          </w:tcPr>
          <w:p w14:paraId="131F3587" w14:textId="1FA0A6B7" w:rsidR="002E544C" w:rsidRPr="007F17FF" w:rsidRDefault="002E544C" w:rsidP="008B2679">
            <w:pPr>
              <w:spacing w:before="6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bl>
    <w:p w14:paraId="30971E35" w14:textId="77777777" w:rsidR="0060221A" w:rsidRPr="0060221A" w:rsidRDefault="0060221A">
      <w:pPr>
        <w:rPr>
          <w:sz w:val="4"/>
          <w:szCs w:val="4"/>
        </w:rPr>
      </w:pPr>
    </w:p>
    <w:tbl>
      <w:tblPr>
        <w:tblW w:w="109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5850"/>
        <w:gridCol w:w="5137"/>
      </w:tblGrid>
      <w:tr w:rsidR="002E544C" w:rsidRPr="007F17FF" w14:paraId="36961146" w14:textId="77777777" w:rsidTr="002E544C">
        <w:trPr>
          <w:trHeight w:val="1042"/>
        </w:trPr>
        <w:tc>
          <w:tcPr>
            <w:tcW w:w="5850" w:type="dxa"/>
            <w:shd w:val="clear" w:color="auto" w:fill="auto"/>
          </w:tcPr>
          <w:p w14:paraId="3C1CA77B" w14:textId="77777777" w:rsidR="002E544C" w:rsidRPr="007F17FF" w:rsidRDefault="002E544C" w:rsidP="00433F00">
            <w:pPr>
              <w:pStyle w:val="Heading2"/>
              <w:tabs>
                <w:tab w:val="left" w:pos="1330"/>
                <w:tab w:val="left" w:pos="3690"/>
              </w:tabs>
              <w:spacing w:before="120"/>
              <w:rPr>
                <w:rFonts w:cs="Arial"/>
                <w:b w:val="0"/>
                <w:bCs/>
                <w:sz w:val="18"/>
                <w:szCs w:val="18"/>
              </w:rPr>
            </w:pPr>
            <w:r w:rsidRPr="007F17FF">
              <w:rPr>
                <w:rFonts w:cs="Arial"/>
                <w:b w:val="0"/>
                <w:bCs/>
                <w:sz w:val="18"/>
                <w:szCs w:val="18"/>
              </w:rPr>
              <w:fldChar w:fldCharType="begin">
                <w:ffData>
                  <w:name w:val="Check61"/>
                  <w:enabled/>
                  <w:calcOnExit w:val="0"/>
                  <w:checkBox>
                    <w:sizeAuto/>
                    <w:default w:val="0"/>
                  </w:checkBox>
                </w:ffData>
              </w:fldChar>
            </w:r>
            <w:r w:rsidRPr="007F17FF">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7F17FF">
              <w:rPr>
                <w:rFonts w:cs="Arial"/>
                <w:b w:val="0"/>
                <w:bCs/>
                <w:sz w:val="18"/>
                <w:szCs w:val="18"/>
              </w:rPr>
              <w:fldChar w:fldCharType="end"/>
            </w:r>
            <w:r w:rsidRPr="007F17FF">
              <w:rPr>
                <w:rFonts w:cs="Arial"/>
                <w:b w:val="0"/>
                <w:bCs/>
                <w:sz w:val="18"/>
                <w:szCs w:val="18"/>
              </w:rPr>
              <w:t xml:space="preserve"> Yes  </w:t>
            </w:r>
            <w:r w:rsidRPr="007F17FF">
              <w:rPr>
                <w:rFonts w:cs="Arial"/>
                <w:b w:val="0"/>
                <w:bCs/>
                <w:sz w:val="18"/>
                <w:szCs w:val="18"/>
              </w:rPr>
              <w:fldChar w:fldCharType="begin">
                <w:ffData>
                  <w:name w:val="Check62"/>
                  <w:enabled/>
                  <w:calcOnExit w:val="0"/>
                  <w:checkBox>
                    <w:sizeAuto/>
                    <w:default w:val="0"/>
                  </w:checkBox>
                </w:ffData>
              </w:fldChar>
            </w:r>
            <w:r w:rsidRPr="007F17FF">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7F17FF">
              <w:rPr>
                <w:rFonts w:cs="Arial"/>
                <w:b w:val="0"/>
                <w:bCs/>
                <w:sz w:val="18"/>
                <w:szCs w:val="18"/>
              </w:rPr>
              <w:fldChar w:fldCharType="end"/>
            </w:r>
            <w:r w:rsidRPr="007F17FF">
              <w:rPr>
                <w:rFonts w:cs="Arial"/>
                <w:b w:val="0"/>
                <w:bCs/>
                <w:sz w:val="18"/>
                <w:szCs w:val="18"/>
              </w:rPr>
              <w:t xml:space="preserve">  No    Participation in the research holds out the prospect of direct benefit to the subjects because:</w:t>
            </w:r>
          </w:p>
          <w:p w14:paraId="3251E609" w14:textId="2D9C3846" w:rsidR="002E544C" w:rsidRPr="007F17FF" w:rsidRDefault="002E544C" w:rsidP="0060221A">
            <w:pPr>
              <w:pStyle w:val="Heading2"/>
              <w:tabs>
                <w:tab w:val="left" w:pos="3690"/>
              </w:tabs>
              <w:spacing w:after="20"/>
              <w:ind w:left="519" w:hanging="274"/>
              <w:rPr>
                <w:rFonts w:cs="Arial"/>
                <w:b w:val="0"/>
                <w:bCs/>
                <w:sz w:val="18"/>
                <w:szCs w:val="18"/>
              </w:rPr>
            </w:pPr>
            <w:r w:rsidRPr="007F17FF">
              <w:rPr>
                <w:rFonts w:cs="Arial"/>
                <w:b w:val="0"/>
                <w:bCs/>
                <w:sz w:val="18"/>
                <w:szCs w:val="18"/>
              </w:rPr>
              <w:t xml:space="preserve">(i) </w:t>
            </w:r>
            <w:r w:rsidR="00433F00">
              <w:rPr>
                <w:rFonts w:cs="Arial"/>
                <w:b w:val="0"/>
                <w:bCs/>
                <w:sz w:val="18"/>
                <w:szCs w:val="18"/>
              </w:rPr>
              <w:tab/>
            </w:r>
            <w:r w:rsidRPr="007F17FF">
              <w:rPr>
                <w:rFonts w:cs="Arial"/>
                <w:b w:val="0"/>
                <w:bCs/>
                <w:sz w:val="18"/>
                <w:szCs w:val="18"/>
              </w:rPr>
              <w:t>Subjects are facing a life-threatening situation that necessitates intervention;</w:t>
            </w:r>
          </w:p>
          <w:p w14:paraId="0AF2C4A2" w14:textId="378218E2" w:rsidR="002E544C" w:rsidRPr="007F17FF" w:rsidRDefault="002E544C" w:rsidP="0060221A">
            <w:pPr>
              <w:pStyle w:val="Heading2"/>
              <w:tabs>
                <w:tab w:val="left" w:pos="3690"/>
              </w:tabs>
              <w:spacing w:after="20"/>
              <w:ind w:left="519" w:hanging="274"/>
              <w:rPr>
                <w:rFonts w:cs="Arial"/>
                <w:b w:val="0"/>
                <w:bCs/>
                <w:sz w:val="18"/>
                <w:szCs w:val="18"/>
              </w:rPr>
            </w:pPr>
            <w:r w:rsidRPr="007F17FF">
              <w:rPr>
                <w:rFonts w:cs="Arial"/>
                <w:b w:val="0"/>
                <w:bCs/>
                <w:sz w:val="18"/>
                <w:szCs w:val="18"/>
              </w:rPr>
              <w:t>(ii)</w:t>
            </w:r>
            <w:r w:rsidR="00433F00">
              <w:rPr>
                <w:rFonts w:cs="Arial"/>
                <w:b w:val="0"/>
                <w:bCs/>
                <w:sz w:val="18"/>
                <w:szCs w:val="18"/>
              </w:rPr>
              <w:tab/>
            </w:r>
            <w:r w:rsidRPr="007F17FF">
              <w:rPr>
                <w:rFonts w:cs="Arial"/>
                <w:b w:val="0"/>
                <w:bCs/>
                <w:sz w:val="18"/>
                <w:szCs w:val="18"/>
              </w:rPr>
              <w:t xml:space="preserve"> Appropriate animal and other preclinical studies have been con- ducted, and the information derived from those studies and related evidence support the potential for the intervention to provide a direct benefit to the individual subjects; and</w:t>
            </w:r>
          </w:p>
          <w:p w14:paraId="720CD2FC" w14:textId="01C4FCBA" w:rsidR="002E544C" w:rsidRPr="007F17FF" w:rsidRDefault="00433F00" w:rsidP="0060221A">
            <w:pPr>
              <w:spacing w:before="60" w:after="20"/>
              <w:ind w:left="519" w:hanging="274"/>
              <w:rPr>
                <w:rFonts w:cs="Arial"/>
                <w:szCs w:val="18"/>
              </w:rPr>
            </w:pPr>
            <w:r>
              <w:rPr>
                <w:rFonts w:cs="Arial"/>
                <w:bCs/>
                <w:szCs w:val="18"/>
              </w:rPr>
              <w:t>(iii)</w:t>
            </w:r>
            <w:r>
              <w:rPr>
                <w:rFonts w:cs="Arial"/>
                <w:bCs/>
                <w:szCs w:val="18"/>
              </w:rPr>
              <w:tab/>
            </w:r>
            <w:r w:rsidR="002E544C" w:rsidRPr="007F17FF">
              <w:rPr>
                <w:rFonts w:cs="Arial"/>
                <w:bCs/>
                <w:szCs w:val="18"/>
              </w:rPr>
              <w:t>Risks associated with the investigation are reasonable in relation to what is known about the medical condition of the potential class of subjects, the risks and benefits of standard therapy, if any, and what is known about the risks and benefits of the proposed intervention or activity.</w:t>
            </w:r>
          </w:p>
        </w:tc>
        <w:tc>
          <w:tcPr>
            <w:tcW w:w="5137" w:type="dxa"/>
            <w:shd w:val="clear" w:color="auto" w:fill="auto"/>
          </w:tcPr>
          <w:p w14:paraId="71070D4C" w14:textId="48DF9AAD" w:rsidR="002E544C" w:rsidRPr="007F17FF" w:rsidRDefault="002E544C" w:rsidP="00433F00">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bl>
    <w:p w14:paraId="5EDC0B86" w14:textId="77777777" w:rsidR="0060221A" w:rsidRDefault="0060221A"/>
    <w:tbl>
      <w:tblPr>
        <w:tblW w:w="109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5850"/>
        <w:gridCol w:w="5137"/>
      </w:tblGrid>
      <w:tr w:rsidR="002E544C" w:rsidRPr="007F17FF" w14:paraId="1F6C7654" w14:textId="77777777" w:rsidTr="0060221A">
        <w:trPr>
          <w:trHeight w:val="720"/>
        </w:trPr>
        <w:tc>
          <w:tcPr>
            <w:tcW w:w="5850" w:type="dxa"/>
            <w:shd w:val="clear" w:color="auto" w:fill="auto"/>
          </w:tcPr>
          <w:p w14:paraId="36217D3A" w14:textId="6DB79487" w:rsidR="002E544C" w:rsidRPr="007F17FF" w:rsidRDefault="002E544C" w:rsidP="00433F00">
            <w:pPr>
              <w:spacing w:before="120" w:after="60"/>
              <w:rPr>
                <w:rFonts w:cs="Arial"/>
                <w:szCs w:val="18"/>
              </w:rPr>
            </w:pPr>
            <w:r w:rsidRPr="007F17FF">
              <w:rPr>
                <w:rFonts w:cs="Arial"/>
                <w:bCs/>
                <w:szCs w:val="18"/>
              </w:rPr>
              <w:lastRenderedPageBreak/>
              <w:fldChar w:fldCharType="begin">
                <w:ffData>
                  <w:name w:val="Check61"/>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Yes  </w:t>
            </w:r>
            <w:r w:rsidRPr="007F17FF">
              <w:rPr>
                <w:rFonts w:cs="Arial"/>
                <w:bCs/>
                <w:szCs w:val="18"/>
              </w:rPr>
              <w:fldChar w:fldCharType="begin">
                <w:ffData>
                  <w:name w:val="Check62"/>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No    The clinical investigation could not practicably be carried out without the waiver.</w:t>
            </w:r>
          </w:p>
        </w:tc>
        <w:tc>
          <w:tcPr>
            <w:tcW w:w="5137" w:type="dxa"/>
            <w:shd w:val="clear" w:color="auto" w:fill="auto"/>
          </w:tcPr>
          <w:p w14:paraId="3DCDE8E5" w14:textId="7B526816" w:rsidR="002E544C" w:rsidRPr="007F17FF" w:rsidRDefault="002E544C" w:rsidP="00433F00">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r w:rsidR="007F17FF" w:rsidRPr="007F17FF" w14:paraId="6DDF83AD" w14:textId="77777777" w:rsidTr="002E544C">
        <w:trPr>
          <w:trHeight w:val="1042"/>
        </w:trPr>
        <w:tc>
          <w:tcPr>
            <w:tcW w:w="5850" w:type="dxa"/>
            <w:shd w:val="clear" w:color="auto" w:fill="auto"/>
          </w:tcPr>
          <w:p w14:paraId="1F0445E4" w14:textId="212ADAB8" w:rsidR="007F17FF" w:rsidRPr="007F17FF" w:rsidRDefault="007F17FF" w:rsidP="00433F00">
            <w:pPr>
              <w:spacing w:before="120" w:after="60"/>
              <w:rPr>
                <w:rFonts w:cs="Arial"/>
                <w:szCs w:val="18"/>
              </w:rPr>
            </w:pPr>
            <w:r w:rsidRPr="007F17FF">
              <w:rPr>
                <w:rFonts w:cs="Arial"/>
                <w:bCs/>
                <w:szCs w:val="18"/>
              </w:rPr>
              <w:fldChar w:fldCharType="begin">
                <w:ffData>
                  <w:name w:val="Check61"/>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Yes  </w:t>
            </w:r>
            <w:r w:rsidRPr="007F17FF">
              <w:rPr>
                <w:rFonts w:cs="Arial"/>
                <w:bCs/>
                <w:szCs w:val="18"/>
              </w:rPr>
              <w:fldChar w:fldCharType="begin">
                <w:ffData>
                  <w:name w:val="Check62"/>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No    The proposed investigational plan defines the length of the potential therapeutic window based on scientific evidence, and the investigator has committed to attempting to contact a legally authorized representative for each subject within that window of time and, if feasible, to asking the legally authorized representative contacted for consent within that window rather than proceeding without consent. The investigator will summarize efforts made to contact legally authorized representatives and make this information available to the IRB at the time of continuing review. </w:t>
            </w:r>
          </w:p>
        </w:tc>
        <w:tc>
          <w:tcPr>
            <w:tcW w:w="5137" w:type="dxa"/>
            <w:shd w:val="clear" w:color="auto" w:fill="auto"/>
          </w:tcPr>
          <w:p w14:paraId="01F9F959" w14:textId="04157C72" w:rsidR="007F17FF" w:rsidRPr="007F17FF" w:rsidRDefault="007F17FF" w:rsidP="00433F00">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r w:rsidR="007F17FF" w:rsidRPr="007F17FF" w14:paraId="1C8A1503" w14:textId="77777777" w:rsidTr="002E544C">
        <w:trPr>
          <w:trHeight w:val="1042"/>
        </w:trPr>
        <w:tc>
          <w:tcPr>
            <w:tcW w:w="5850" w:type="dxa"/>
            <w:shd w:val="clear" w:color="auto" w:fill="auto"/>
          </w:tcPr>
          <w:p w14:paraId="7BF90C47" w14:textId="4753CC59" w:rsidR="007F17FF" w:rsidRPr="007F17FF" w:rsidRDefault="007F17FF" w:rsidP="00433F00">
            <w:pPr>
              <w:spacing w:before="120" w:after="60"/>
              <w:rPr>
                <w:rFonts w:cs="Arial"/>
                <w:szCs w:val="18"/>
              </w:rPr>
            </w:pPr>
            <w:r w:rsidRPr="007F17FF">
              <w:rPr>
                <w:rFonts w:cs="Arial"/>
                <w:bCs/>
                <w:szCs w:val="18"/>
              </w:rPr>
              <w:fldChar w:fldCharType="begin">
                <w:ffData>
                  <w:name w:val="Check61"/>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Yes  </w:t>
            </w:r>
            <w:r w:rsidRPr="007F17FF">
              <w:rPr>
                <w:rFonts w:cs="Arial"/>
                <w:bCs/>
                <w:szCs w:val="18"/>
              </w:rPr>
              <w:fldChar w:fldCharType="begin">
                <w:ffData>
                  <w:name w:val="Check62"/>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No    The IRB has reviewed and approved informed consent procedures and an informed consent document consistent with §50.25. These procedures and the informed consent document are to be used with subjects or their legally authorized representatives in situations where use of such procedures and documents is feasible. The IRB has reviewed and approved procedures and information to be used when providing an opportunity for a family member to object to a subject’s participation in the clinical investigation consistent with paragraph (a)(7)(v) of this section.</w:t>
            </w:r>
          </w:p>
        </w:tc>
        <w:tc>
          <w:tcPr>
            <w:tcW w:w="5137" w:type="dxa"/>
            <w:shd w:val="clear" w:color="auto" w:fill="auto"/>
          </w:tcPr>
          <w:p w14:paraId="1C58FA61" w14:textId="74D34F3D" w:rsidR="007F17FF" w:rsidRPr="007F17FF" w:rsidRDefault="007F17FF" w:rsidP="00433F00">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r w:rsidR="007F17FF" w:rsidRPr="007F17FF" w14:paraId="0849F52D" w14:textId="77777777" w:rsidTr="002E544C">
        <w:trPr>
          <w:trHeight w:val="1042"/>
        </w:trPr>
        <w:tc>
          <w:tcPr>
            <w:tcW w:w="5850" w:type="dxa"/>
            <w:shd w:val="clear" w:color="auto" w:fill="auto"/>
          </w:tcPr>
          <w:p w14:paraId="6993E05A" w14:textId="77777777" w:rsidR="007F17FF" w:rsidRPr="007F17FF" w:rsidRDefault="007F17FF" w:rsidP="00433F00">
            <w:pPr>
              <w:pStyle w:val="Heading2"/>
              <w:tabs>
                <w:tab w:val="left" w:pos="3690"/>
              </w:tabs>
              <w:spacing w:before="120"/>
              <w:rPr>
                <w:rFonts w:cs="Arial"/>
                <w:b w:val="0"/>
                <w:bCs/>
                <w:sz w:val="18"/>
                <w:szCs w:val="18"/>
              </w:rPr>
            </w:pPr>
            <w:r w:rsidRPr="007F17FF">
              <w:rPr>
                <w:rFonts w:cs="Arial"/>
                <w:b w:val="0"/>
                <w:bCs/>
                <w:sz w:val="18"/>
                <w:szCs w:val="18"/>
              </w:rPr>
              <w:fldChar w:fldCharType="begin">
                <w:ffData>
                  <w:name w:val="Check61"/>
                  <w:enabled/>
                  <w:calcOnExit w:val="0"/>
                  <w:checkBox>
                    <w:sizeAuto/>
                    <w:default w:val="0"/>
                  </w:checkBox>
                </w:ffData>
              </w:fldChar>
            </w:r>
            <w:r w:rsidRPr="007F17FF">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7F17FF">
              <w:rPr>
                <w:rFonts w:cs="Arial"/>
                <w:b w:val="0"/>
                <w:bCs/>
                <w:sz w:val="18"/>
                <w:szCs w:val="18"/>
              </w:rPr>
              <w:fldChar w:fldCharType="end"/>
            </w:r>
            <w:r w:rsidRPr="007F17FF">
              <w:rPr>
                <w:rFonts w:cs="Arial"/>
                <w:b w:val="0"/>
                <w:bCs/>
                <w:sz w:val="18"/>
                <w:szCs w:val="18"/>
              </w:rPr>
              <w:t xml:space="preserve"> Yes  </w:t>
            </w:r>
            <w:r w:rsidRPr="007F17FF">
              <w:rPr>
                <w:rFonts w:cs="Arial"/>
                <w:b w:val="0"/>
                <w:bCs/>
                <w:sz w:val="18"/>
                <w:szCs w:val="18"/>
              </w:rPr>
              <w:fldChar w:fldCharType="begin">
                <w:ffData>
                  <w:name w:val="Check62"/>
                  <w:enabled/>
                  <w:calcOnExit w:val="0"/>
                  <w:checkBox>
                    <w:sizeAuto/>
                    <w:default w:val="0"/>
                  </w:checkBox>
                </w:ffData>
              </w:fldChar>
            </w:r>
            <w:r w:rsidRPr="007F17FF">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7F17FF">
              <w:rPr>
                <w:rFonts w:cs="Arial"/>
                <w:b w:val="0"/>
                <w:bCs/>
                <w:sz w:val="18"/>
                <w:szCs w:val="18"/>
              </w:rPr>
              <w:fldChar w:fldCharType="end"/>
            </w:r>
            <w:r w:rsidRPr="007F17FF">
              <w:rPr>
                <w:rFonts w:cs="Arial"/>
                <w:b w:val="0"/>
                <w:bCs/>
                <w:sz w:val="18"/>
                <w:szCs w:val="18"/>
              </w:rPr>
              <w:t xml:space="preserve">  No    Additional protections of the rights and welfare of the subjects will be provided, including, at least:. </w:t>
            </w:r>
          </w:p>
          <w:p w14:paraId="23BF9744" w14:textId="6912CD03" w:rsidR="007F17FF" w:rsidRPr="007F17FF" w:rsidRDefault="007F17FF" w:rsidP="00433F00">
            <w:pPr>
              <w:spacing w:before="120" w:after="60"/>
              <w:rPr>
                <w:rFonts w:cs="Arial"/>
                <w:szCs w:val="18"/>
              </w:rPr>
            </w:pPr>
            <w:r w:rsidRPr="007F17FF">
              <w:rPr>
                <w:rFonts w:cs="Arial"/>
                <w:bCs/>
                <w:szCs w:val="18"/>
              </w:rPr>
              <w:t>(i) Consultation (including, where appropriate, consultation carried out by the IRB) with representatives of the communities in which the clinical investigation will be conducted and from which the subjects will be drawn;</w:t>
            </w:r>
          </w:p>
        </w:tc>
        <w:tc>
          <w:tcPr>
            <w:tcW w:w="5137" w:type="dxa"/>
            <w:shd w:val="clear" w:color="auto" w:fill="auto"/>
          </w:tcPr>
          <w:p w14:paraId="081AD42A" w14:textId="114FD0A6" w:rsidR="007F17FF" w:rsidRPr="007F17FF" w:rsidRDefault="007F17FF" w:rsidP="00433F00">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r w:rsidR="007F17FF" w:rsidRPr="007F17FF" w14:paraId="3C76DEFB" w14:textId="77777777" w:rsidTr="001E1E21">
        <w:trPr>
          <w:trHeight w:val="288"/>
        </w:trPr>
        <w:tc>
          <w:tcPr>
            <w:tcW w:w="10987" w:type="dxa"/>
            <w:gridSpan w:val="2"/>
            <w:shd w:val="clear" w:color="auto" w:fill="FFFFCC"/>
          </w:tcPr>
          <w:p w14:paraId="01B94ACA" w14:textId="16FD391A" w:rsidR="007F17FF" w:rsidRPr="007F17FF" w:rsidRDefault="007F17FF" w:rsidP="007F17FF">
            <w:pPr>
              <w:rPr>
                <w:rFonts w:cs="Arial"/>
                <w:b/>
                <w:szCs w:val="18"/>
              </w:rPr>
            </w:pPr>
            <w:r w:rsidRPr="007F17FF">
              <w:rPr>
                <w:rFonts w:cs="Arial"/>
                <w:b/>
                <w:sz w:val="22"/>
                <w:szCs w:val="22"/>
              </w:rPr>
              <w:t>Public Disclosure Before the Study Begins</w:t>
            </w:r>
          </w:p>
        </w:tc>
      </w:tr>
      <w:tr w:rsidR="007F17FF" w:rsidRPr="007F17FF" w14:paraId="4BA71559" w14:textId="77777777" w:rsidTr="002E544C">
        <w:trPr>
          <w:trHeight w:val="1042"/>
        </w:trPr>
        <w:tc>
          <w:tcPr>
            <w:tcW w:w="5850" w:type="dxa"/>
            <w:shd w:val="clear" w:color="auto" w:fill="auto"/>
          </w:tcPr>
          <w:p w14:paraId="3755147C" w14:textId="2F923EE5" w:rsidR="007F17FF" w:rsidRPr="007F17FF" w:rsidRDefault="007F17FF" w:rsidP="001E1E21">
            <w:pPr>
              <w:spacing w:before="120" w:after="60"/>
              <w:rPr>
                <w:rFonts w:cs="Arial"/>
                <w:szCs w:val="18"/>
              </w:rPr>
            </w:pPr>
            <w:r w:rsidRPr="007F17FF">
              <w:rPr>
                <w:rFonts w:cs="Arial"/>
                <w:bCs/>
                <w:szCs w:val="18"/>
              </w:rPr>
              <w:fldChar w:fldCharType="begin">
                <w:ffData>
                  <w:name w:val="Check61"/>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Yes  </w:t>
            </w:r>
            <w:r w:rsidRPr="007F17FF">
              <w:rPr>
                <w:rFonts w:cs="Arial"/>
                <w:bCs/>
                <w:szCs w:val="18"/>
              </w:rPr>
              <w:fldChar w:fldCharType="begin">
                <w:ffData>
                  <w:name w:val="Check62"/>
                  <w:enabled/>
                  <w:calcOnExit w:val="0"/>
                  <w:checkBox>
                    <w:sizeAuto/>
                    <w:default w:val="0"/>
                  </w:checkBox>
                </w:ffData>
              </w:fldChar>
            </w:r>
            <w:r w:rsidRPr="007F17FF">
              <w:rPr>
                <w:rFonts w:cs="Arial"/>
                <w:bCs/>
                <w:szCs w:val="18"/>
              </w:rPr>
              <w:instrText xml:space="preserve"> FORMCHECKBOX </w:instrText>
            </w:r>
            <w:r w:rsidR="00870670">
              <w:rPr>
                <w:rFonts w:cs="Arial"/>
                <w:bCs/>
                <w:szCs w:val="18"/>
              </w:rPr>
            </w:r>
            <w:r w:rsidR="00870670">
              <w:rPr>
                <w:rFonts w:cs="Arial"/>
                <w:bCs/>
                <w:szCs w:val="18"/>
              </w:rPr>
              <w:fldChar w:fldCharType="separate"/>
            </w:r>
            <w:r w:rsidRPr="007F17FF">
              <w:rPr>
                <w:rFonts w:cs="Arial"/>
                <w:bCs/>
                <w:szCs w:val="18"/>
              </w:rPr>
              <w:fldChar w:fldCharType="end"/>
            </w:r>
            <w:r w:rsidRPr="007F17FF">
              <w:rPr>
                <w:rFonts w:cs="Arial"/>
                <w:bCs/>
                <w:szCs w:val="18"/>
              </w:rPr>
              <w:t xml:space="preserve">  No    (ii) Public disclosure to the communities in which the clinical investigation will be conducted and from which the subjects will be drawn, prior to initiation of the clinical investigation, of plans for the investigation and its risks and expected benefits;</w:t>
            </w:r>
          </w:p>
        </w:tc>
        <w:tc>
          <w:tcPr>
            <w:tcW w:w="5137" w:type="dxa"/>
            <w:shd w:val="clear" w:color="auto" w:fill="auto"/>
          </w:tcPr>
          <w:p w14:paraId="55FFA699" w14:textId="18839FE0" w:rsidR="007F17FF" w:rsidRPr="007F17FF" w:rsidRDefault="007F17FF" w:rsidP="001E1E21">
            <w:pPr>
              <w:spacing w:before="120" w:after="60"/>
              <w:rPr>
                <w:rFonts w:cs="Arial"/>
                <w:szCs w:val="18"/>
              </w:rPr>
            </w:pPr>
            <w:r w:rsidRPr="007F17FF">
              <w:rPr>
                <w:rFonts w:cs="Arial"/>
                <w:sz w:val="22"/>
                <w:szCs w:val="22"/>
              </w:rPr>
              <w:fldChar w:fldCharType="begin">
                <w:ffData>
                  <w:name w:val="Text1"/>
                  <w:enabled/>
                  <w:calcOnExit w:val="0"/>
                  <w:textInput/>
                </w:ffData>
              </w:fldChar>
            </w:r>
            <w:r w:rsidRPr="007F17FF">
              <w:rPr>
                <w:rFonts w:cs="Arial"/>
                <w:sz w:val="22"/>
                <w:szCs w:val="22"/>
              </w:rPr>
              <w:instrText xml:space="preserve"> FORMTEXT </w:instrText>
            </w:r>
            <w:r w:rsidRPr="007F17FF">
              <w:rPr>
                <w:rFonts w:cs="Arial"/>
                <w:sz w:val="22"/>
                <w:szCs w:val="22"/>
              </w:rPr>
            </w:r>
            <w:r w:rsidRPr="007F17FF">
              <w:rPr>
                <w:rFonts w:cs="Arial"/>
                <w:sz w:val="22"/>
                <w:szCs w:val="22"/>
              </w:rPr>
              <w:fldChar w:fldCharType="separate"/>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noProof/>
                <w:sz w:val="22"/>
                <w:szCs w:val="22"/>
              </w:rPr>
              <w:t> </w:t>
            </w:r>
            <w:r w:rsidRPr="007F17FF">
              <w:rPr>
                <w:rFonts w:cs="Arial"/>
                <w:sz w:val="22"/>
                <w:szCs w:val="22"/>
              </w:rPr>
              <w:fldChar w:fldCharType="end"/>
            </w:r>
          </w:p>
        </w:tc>
      </w:tr>
      <w:tr w:rsidR="00433F00" w:rsidRPr="007F17FF" w14:paraId="797EF176" w14:textId="77777777" w:rsidTr="001E1E21">
        <w:trPr>
          <w:trHeight w:val="288"/>
        </w:trPr>
        <w:tc>
          <w:tcPr>
            <w:tcW w:w="10987" w:type="dxa"/>
            <w:gridSpan w:val="2"/>
            <w:shd w:val="clear" w:color="auto" w:fill="FFFFCC"/>
          </w:tcPr>
          <w:p w14:paraId="60DF81AF" w14:textId="33369315" w:rsidR="00433F00" w:rsidRPr="00433F00" w:rsidRDefault="00433F00" w:rsidP="001E1E21">
            <w:pPr>
              <w:spacing w:before="60" w:after="60"/>
              <w:rPr>
                <w:rFonts w:cs="Arial"/>
                <w:b/>
                <w:szCs w:val="18"/>
              </w:rPr>
            </w:pPr>
            <w:r w:rsidRPr="00433F00">
              <w:rPr>
                <w:rFonts w:cs="Arial"/>
                <w:b/>
                <w:sz w:val="22"/>
                <w:szCs w:val="22"/>
              </w:rPr>
              <w:t>Public Disclosure After the Study is Completed or Terminated</w:t>
            </w:r>
          </w:p>
        </w:tc>
      </w:tr>
      <w:tr w:rsidR="00433F00" w:rsidRPr="007F17FF" w14:paraId="2F052083" w14:textId="77777777" w:rsidTr="002E544C">
        <w:trPr>
          <w:trHeight w:val="1042"/>
        </w:trPr>
        <w:tc>
          <w:tcPr>
            <w:tcW w:w="5850" w:type="dxa"/>
            <w:shd w:val="clear" w:color="auto" w:fill="auto"/>
          </w:tcPr>
          <w:p w14:paraId="1602225F" w14:textId="1BD9B981" w:rsidR="00433F00" w:rsidRPr="00433F00" w:rsidRDefault="00433F00" w:rsidP="001E1E21">
            <w:pPr>
              <w:spacing w:before="120" w:after="60"/>
              <w:rPr>
                <w:rFonts w:cs="Arial"/>
                <w:szCs w:val="18"/>
              </w:rPr>
            </w:pPr>
            <w:r w:rsidRPr="00433F00">
              <w:rPr>
                <w:rFonts w:cs="Arial"/>
                <w:bCs/>
                <w:szCs w:val="18"/>
              </w:rPr>
              <w:fldChar w:fldCharType="begin">
                <w:ffData>
                  <w:name w:val="Check61"/>
                  <w:enabled/>
                  <w:calcOnExit w:val="0"/>
                  <w:checkBox>
                    <w:sizeAuto/>
                    <w:default w:val="0"/>
                  </w:checkBox>
                </w:ffData>
              </w:fldChar>
            </w:r>
            <w:r w:rsidRPr="00433F00">
              <w:rPr>
                <w:rFonts w:cs="Arial"/>
                <w:bCs/>
                <w:szCs w:val="18"/>
              </w:rPr>
              <w:instrText xml:space="preserve"> FORMCHECKBOX </w:instrText>
            </w:r>
            <w:r w:rsidR="00870670">
              <w:rPr>
                <w:rFonts w:cs="Arial"/>
                <w:bCs/>
                <w:szCs w:val="18"/>
              </w:rPr>
            </w:r>
            <w:r w:rsidR="00870670">
              <w:rPr>
                <w:rFonts w:cs="Arial"/>
                <w:bCs/>
                <w:szCs w:val="18"/>
              </w:rPr>
              <w:fldChar w:fldCharType="separate"/>
            </w:r>
            <w:r w:rsidRPr="00433F00">
              <w:rPr>
                <w:rFonts w:cs="Arial"/>
                <w:bCs/>
                <w:szCs w:val="18"/>
              </w:rPr>
              <w:fldChar w:fldCharType="end"/>
            </w:r>
            <w:r w:rsidRPr="00433F00">
              <w:rPr>
                <w:rFonts w:cs="Arial"/>
                <w:bCs/>
                <w:szCs w:val="18"/>
              </w:rPr>
              <w:t xml:space="preserve"> Yes  </w:t>
            </w:r>
            <w:r w:rsidRPr="00433F00">
              <w:rPr>
                <w:rFonts w:cs="Arial"/>
                <w:bCs/>
                <w:szCs w:val="18"/>
              </w:rPr>
              <w:fldChar w:fldCharType="begin">
                <w:ffData>
                  <w:name w:val="Check62"/>
                  <w:enabled/>
                  <w:calcOnExit w:val="0"/>
                  <w:checkBox>
                    <w:sizeAuto/>
                    <w:default w:val="0"/>
                  </w:checkBox>
                </w:ffData>
              </w:fldChar>
            </w:r>
            <w:r w:rsidRPr="00433F00">
              <w:rPr>
                <w:rFonts w:cs="Arial"/>
                <w:bCs/>
                <w:szCs w:val="18"/>
              </w:rPr>
              <w:instrText xml:space="preserve"> FORMCHECKBOX </w:instrText>
            </w:r>
            <w:r w:rsidR="00870670">
              <w:rPr>
                <w:rFonts w:cs="Arial"/>
                <w:bCs/>
                <w:szCs w:val="18"/>
              </w:rPr>
            </w:r>
            <w:r w:rsidR="00870670">
              <w:rPr>
                <w:rFonts w:cs="Arial"/>
                <w:bCs/>
                <w:szCs w:val="18"/>
              </w:rPr>
              <w:fldChar w:fldCharType="separate"/>
            </w:r>
            <w:r w:rsidRPr="00433F00">
              <w:rPr>
                <w:rFonts w:cs="Arial"/>
                <w:bCs/>
                <w:szCs w:val="18"/>
              </w:rPr>
              <w:fldChar w:fldCharType="end"/>
            </w:r>
            <w:r w:rsidRPr="00433F00">
              <w:rPr>
                <w:rFonts w:cs="Arial"/>
                <w:bCs/>
                <w:szCs w:val="18"/>
              </w:rPr>
              <w:t xml:space="preserve">  No    (iii) Public disclosure of sufficient information following completion of the clinical investigation to apprise the community and researchers of the study, including the demographic characteristics of the research population, and its results;</w:t>
            </w:r>
          </w:p>
        </w:tc>
        <w:tc>
          <w:tcPr>
            <w:tcW w:w="5137" w:type="dxa"/>
            <w:shd w:val="clear" w:color="auto" w:fill="auto"/>
          </w:tcPr>
          <w:p w14:paraId="6AED5C91" w14:textId="0AAE3AF2" w:rsidR="00433F00" w:rsidRPr="00433F00" w:rsidRDefault="00433F00" w:rsidP="001E1E21">
            <w:pPr>
              <w:spacing w:before="120" w:after="60"/>
              <w:rPr>
                <w:rFonts w:cs="Arial"/>
                <w:szCs w:val="18"/>
              </w:rPr>
            </w:pPr>
            <w:r w:rsidRPr="00433F00">
              <w:rPr>
                <w:rFonts w:cs="Arial"/>
                <w:sz w:val="22"/>
                <w:szCs w:val="22"/>
              </w:rPr>
              <w:fldChar w:fldCharType="begin">
                <w:ffData>
                  <w:name w:val="Text1"/>
                  <w:enabled/>
                  <w:calcOnExit w:val="0"/>
                  <w:textInput/>
                </w:ffData>
              </w:fldChar>
            </w:r>
            <w:r w:rsidRPr="00433F00">
              <w:rPr>
                <w:rFonts w:cs="Arial"/>
                <w:sz w:val="22"/>
                <w:szCs w:val="22"/>
              </w:rPr>
              <w:instrText xml:space="preserve"> FORMTEXT </w:instrText>
            </w:r>
            <w:r w:rsidRPr="00433F00">
              <w:rPr>
                <w:rFonts w:cs="Arial"/>
                <w:sz w:val="22"/>
                <w:szCs w:val="22"/>
              </w:rPr>
            </w:r>
            <w:r w:rsidRPr="00433F00">
              <w:rPr>
                <w:rFonts w:cs="Arial"/>
                <w:sz w:val="22"/>
                <w:szCs w:val="22"/>
              </w:rPr>
              <w:fldChar w:fldCharType="separate"/>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sz w:val="22"/>
                <w:szCs w:val="22"/>
              </w:rPr>
              <w:fldChar w:fldCharType="end"/>
            </w:r>
          </w:p>
        </w:tc>
      </w:tr>
      <w:tr w:rsidR="00433F00" w:rsidRPr="007F17FF" w14:paraId="234FF8B1" w14:textId="77777777" w:rsidTr="001E1E21">
        <w:trPr>
          <w:trHeight w:val="670"/>
        </w:trPr>
        <w:tc>
          <w:tcPr>
            <w:tcW w:w="5850" w:type="dxa"/>
            <w:shd w:val="clear" w:color="auto" w:fill="auto"/>
          </w:tcPr>
          <w:p w14:paraId="72BD028D" w14:textId="5918086A" w:rsidR="00433F00" w:rsidRPr="00433F00" w:rsidRDefault="00433F00" w:rsidP="001E1E21">
            <w:pPr>
              <w:spacing w:before="120" w:after="60"/>
              <w:rPr>
                <w:rFonts w:cs="Arial"/>
                <w:szCs w:val="18"/>
              </w:rPr>
            </w:pPr>
            <w:r w:rsidRPr="00433F00">
              <w:rPr>
                <w:rFonts w:cs="Arial"/>
                <w:bCs/>
                <w:szCs w:val="18"/>
              </w:rPr>
              <w:fldChar w:fldCharType="begin">
                <w:ffData>
                  <w:name w:val="Check61"/>
                  <w:enabled/>
                  <w:calcOnExit w:val="0"/>
                  <w:checkBox>
                    <w:sizeAuto/>
                    <w:default w:val="0"/>
                  </w:checkBox>
                </w:ffData>
              </w:fldChar>
            </w:r>
            <w:r w:rsidRPr="00433F00">
              <w:rPr>
                <w:rFonts w:cs="Arial"/>
                <w:bCs/>
                <w:szCs w:val="18"/>
              </w:rPr>
              <w:instrText xml:space="preserve"> FORMCHECKBOX </w:instrText>
            </w:r>
            <w:r w:rsidR="00870670">
              <w:rPr>
                <w:rFonts w:cs="Arial"/>
                <w:bCs/>
                <w:szCs w:val="18"/>
              </w:rPr>
            </w:r>
            <w:r w:rsidR="00870670">
              <w:rPr>
                <w:rFonts w:cs="Arial"/>
                <w:bCs/>
                <w:szCs w:val="18"/>
              </w:rPr>
              <w:fldChar w:fldCharType="separate"/>
            </w:r>
            <w:r w:rsidRPr="00433F00">
              <w:rPr>
                <w:rFonts w:cs="Arial"/>
                <w:bCs/>
                <w:szCs w:val="18"/>
              </w:rPr>
              <w:fldChar w:fldCharType="end"/>
            </w:r>
            <w:r w:rsidRPr="00433F00">
              <w:rPr>
                <w:rFonts w:cs="Arial"/>
                <w:bCs/>
                <w:szCs w:val="18"/>
              </w:rPr>
              <w:t xml:space="preserve"> Yes  </w:t>
            </w:r>
            <w:r w:rsidRPr="00433F00">
              <w:rPr>
                <w:rFonts w:cs="Arial"/>
                <w:bCs/>
                <w:szCs w:val="18"/>
              </w:rPr>
              <w:fldChar w:fldCharType="begin">
                <w:ffData>
                  <w:name w:val="Check62"/>
                  <w:enabled/>
                  <w:calcOnExit w:val="0"/>
                  <w:checkBox>
                    <w:sizeAuto/>
                    <w:default w:val="0"/>
                  </w:checkBox>
                </w:ffData>
              </w:fldChar>
            </w:r>
            <w:r w:rsidRPr="00433F00">
              <w:rPr>
                <w:rFonts w:cs="Arial"/>
                <w:bCs/>
                <w:szCs w:val="18"/>
              </w:rPr>
              <w:instrText xml:space="preserve"> FORMCHECKBOX </w:instrText>
            </w:r>
            <w:r w:rsidR="00870670">
              <w:rPr>
                <w:rFonts w:cs="Arial"/>
                <w:bCs/>
                <w:szCs w:val="18"/>
              </w:rPr>
            </w:r>
            <w:r w:rsidR="00870670">
              <w:rPr>
                <w:rFonts w:cs="Arial"/>
                <w:bCs/>
                <w:szCs w:val="18"/>
              </w:rPr>
              <w:fldChar w:fldCharType="separate"/>
            </w:r>
            <w:r w:rsidRPr="00433F00">
              <w:rPr>
                <w:rFonts w:cs="Arial"/>
                <w:bCs/>
                <w:szCs w:val="18"/>
              </w:rPr>
              <w:fldChar w:fldCharType="end"/>
            </w:r>
            <w:r w:rsidRPr="00433F00">
              <w:rPr>
                <w:rFonts w:cs="Arial"/>
                <w:bCs/>
                <w:szCs w:val="18"/>
              </w:rPr>
              <w:t xml:space="preserve">  No    (iv) Establishment of an independent data monitoring committee to exercise oversight of the clinical investigation; and</w:t>
            </w:r>
          </w:p>
        </w:tc>
        <w:tc>
          <w:tcPr>
            <w:tcW w:w="5137" w:type="dxa"/>
            <w:shd w:val="clear" w:color="auto" w:fill="auto"/>
          </w:tcPr>
          <w:p w14:paraId="5817C791" w14:textId="0A07B4AF" w:rsidR="00433F00" w:rsidRPr="00433F00" w:rsidRDefault="00433F00" w:rsidP="001E1E21">
            <w:pPr>
              <w:spacing w:before="120" w:after="60"/>
              <w:rPr>
                <w:rFonts w:cs="Arial"/>
                <w:szCs w:val="18"/>
              </w:rPr>
            </w:pPr>
            <w:r w:rsidRPr="00433F00">
              <w:rPr>
                <w:rFonts w:cs="Arial"/>
                <w:sz w:val="22"/>
                <w:szCs w:val="22"/>
              </w:rPr>
              <w:fldChar w:fldCharType="begin">
                <w:ffData>
                  <w:name w:val="Text1"/>
                  <w:enabled/>
                  <w:calcOnExit w:val="0"/>
                  <w:textInput/>
                </w:ffData>
              </w:fldChar>
            </w:r>
            <w:r w:rsidRPr="00433F00">
              <w:rPr>
                <w:rFonts w:cs="Arial"/>
                <w:sz w:val="22"/>
                <w:szCs w:val="22"/>
              </w:rPr>
              <w:instrText xml:space="preserve"> FORMTEXT </w:instrText>
            </w:r>
            <w:r w:rsidRPr="00433F00">
              <w:rPr>
                <w:rFonts w:cs="Arial"/>
                <w:sz w:val="22"/>
                <w:szCs w:val="22"/>
              </w:rPr>
            </w:r>
            <w:r w:rsidRPr="00433F00">
              <w:rPr>
                <w:rFonts w:cs="Arial"/>
                <w:sz w:val="22"/>
                <w:szCs w:val="22"/>
              </w:rPr>
              <w:fldChar w:fldCharType="separate"/>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sz w:val="22"/>
                <w:szCs w:val="22"/>
              </w:rPr>
              <w:fldChar w:fldCharType="end"/>
            </w:r>
          </w:p>
        </w:tc>
      </w:tr>
      <w:tr w:rsidR="00433F00" w:rsidRPr="007F17FF" w14:paraId="480C8FA2" w14:textId="77777777" w:rsidTr="002E544C">
        <w:trPr>
          <w:trHeight w:val="1042"/>
        </w:trPr>
        <w:tc>
          <w:tcPr>
            <w:tcW w:w="5850" w:type="dxa"/>
            <w:shd w:val="clear" w:color="auto" w:fill="auto"/>
          </w:tcPr>
          <w:p w14:paraId="1062B98E" w14:textId="64AB5FCF" w:rsidR="00433F00" w:rsidRPr="00433F00" w:rsidRDefault="00433F00" w:rsidP="001E1E21">
            <w:pPr>
              <w:spacing w:before="120" w:after="60"/>
              <w:rPr>
                <w:rFonts w:cs="Arial"/>
                <w:szCs w:val="18"/>
              </w:rPr>
            </w:pPr>
            <w:r w:rsidRPr="00433F00">
              <w:rPr>
                <w:rFonts w:cs="Arial"/>
                <w:bCs/>
                <w:szCs w:val="18"/>
              </w:rPr>
              <w:fldChar w:fldCharType="begin">
                <w:ffData>
                  <w:name w:val="Check61"/>
                  <w:enabled/>
                  <w:calcOnExit w:val="0"/>
                  <w:checkBox>
                    <w:sizeAuto/>
                    <w:default w:val="0"/>
                  </w:checkBox>
                </w:ffData>
              </w:fldChar>
            </w:r>
            <w:r w:rsidRPr="00433F00">
              <w:rPr>
                <w:rFonts w:cs="Arial"/>
                <w:bCs/>
                <w:szCs w:val="18"/>
              </w:rPr>
              <w:instrText xml:space="preserve"> FORMCHECKBOX </w:instrText>
            </w:r>
            <w:r w:rsidR="00870670">
              <w:rPr>
                <w:rFonts w:cs="Arial"/>
                <w:bCs/>
                <w:szCs w:val="18"/>
              </w:rPr>
            </w:r>
            <w:r w:rsidR="00870670">
              <w:rPr>
                <w:rFonts w:cs="Arial"/>
                <w:bCs/>
                <w:szCs w:val="18"/>
              </w:rPr>
              <w:fldChar w:fldCharType="separate"/>
            </w:r>
            <w:r w:rsidRPr="00433F00">
              <w:rPr>
                <w:rFonts w:cs="Arial"/>
                <w:bCs/>
                <w:szCs w:val="18"/>
              </w:rPr>
              <w:fldChar w:fldCharType="end"/>
            </w:r>
            <w:r w:rsidRPr="00433F00">
              <w:rPr>
                <w:rFonts w:cs="Arial"/>
                <w:bCs/>
                <w:szCs w:val="18"/>
              </w:rPr>
              <w:t xml:space="preserve"> Yes  </w:t>
            </w:r>
            <w:r w:rsidRPr="00433F00">
              <w:rPr>
                <w:rFonts w:cs="Arial"/>
                <w:bCs/>
                <w:szCs w:val="18"/>
              </w:rPr>
              <w:fldChar w:fldCharType="begin">
                <w:ffData>
                  <w:name w:val="Check62"/>
                  <w:enabled/>
                  <w:calcOnExit w:val="0"/>
                  <w:checkBox>
                    <w:sizeAuto/>
                    <w:default w:val="0"/>
                  </w:checkBox>
                </w:ffData>
              </w:fldChar>
            </w:r>
            <w:r w:rsidRPr="00433F00">
              <w:rPr>
                <w:rFonts w:cs="Arial"/>
                <w:bCs/>
                <w:szCs w:val="18"/>
              </w:rPr>
              <w:instrText xml:space="preserve"> FORMCHECKBOX </w:instrText>
            </w:r>
            <w:r w:rsidR="00870670">
              <w:rPr>
                <w:rFonts w:cs="Arial"/>
                <w:bCs/>
                <w:szCs w:val="18"/>
              </w:rPr>
            </w:r>
            <w:r w:rsidR="00870670">
              <w:rPr>
                <w:rFonts w:cs="Arial"/>
                <w:bCs/>
                <w:szCs w:val="18"/>
              </w:rPr>
              <w:fldChar w:fldCharType="separate"/>
            </w:r>
            <w:r w:rsidRPr="00433F00">
              <w:rPr>
                <w:rFonts w:cs="Arial"/>
                <w:bCs/>
                <w:szCs w:val="18"/>
              </w:rPr>
              <w:fldChar w:fldCharType="end"/>
            </w:r>
            <w:r w:rsidRPr="00433F00">
              <w:rPr>
                <w:rFonts w:cs="Arial"/>
                <w:bCs/>
                <w:szCs w:val="18"/>
              </w:rPr>
              <w:t xml:space="preserve">  No    v) If obtaining informed consent is not feasible and a legally authorized representative is not reasonably available, the investigator has committed, if feasible, to attempting to contact within the therapeutic window the subject’s family member who is not a legally authorized representative, and asking whether he or she objects to the subject’s participation in the clinical investigation. The investigator will summarize efforts made to contact family members and make this information available to the IRB at the time of continuing review.</w:t>
            </w:r>
          </w:p>
        </w:tc>
        <w:tc>
          <w:tcPr>
            <w:tcW w:w="5137" w:type="dxa"/>
            <w:shd w:val="clear" w:color="auto" w:fill="auto"/>
          </w:tcPr>
          <w:p w14:paraId="36752B58" w14:textId="1D8777EB" w:rsidR="00433F00" w:rsidRPr="00433F00" w:rsidRDefault="00433F00" w:rsidP="001E1E21">
            <w:pPr>
              <w:spacing w:before="120" w:after="60"/>
              <w:rPr>
                <w:rFonts w:cs="Arial"/>
                <w:szCs w:val="18"/>
              </w:rPr>
            </w:pPr>
            <w:r w:rsidRPr="00433F00">
              <w:rPr>
                <w:rFonts w:cs="Arial"/>
                <w:sz w:val="22"/>
                <w:szCs w:val="22"/>
              </w:rPr>
              <w:fldChar w:fldCharType="begin">
                <w:ffData>
                  <w:name w:val="Text1"/>
                  <w:enabled/>
                  <w:calcOnExit w:val="0"/>
                  <w:textInput/>
                </w:ffData>
              </w:fldChar>
            </w:r>
            <w:r w:rsidRPr="00433F00">
              <w:rPr>
                <w:rFonts w:cs="Arial"/>
                <w:sz w:val="22"/>
                <w:szCs w:val="22"/>
              </w:rPr>
              <w:instrText xml:space="preserve"> FORMTEXT </w:instrText>
            </w:r>
            <w:r w:rsidRPr="00433F00">
              <w:rPr>
                <w:rFonts w:cs="Arial"/>
                <w:sz w:val="22"/>
                <w:szCs w:val="22"/>
              </w:rPr>
            </w:r>
            <w:r w:rsidRPr="00433F00">
              <w:rPr>
                <w:rFonts w:cs="Arial"/>
                <w:sz w:val="22"/>
                <w:szCs w:val="22"/>
              </w:rPr>
              <w:fldChar w:fldCharType="separate"/>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noProof/>
                <w:sz w:val="22"/>
                <w:szCs w:val="22"/>
              </w:rPr>
              <w:t> </w:t>
            </w:r>
            <w:r w:rsidRPr="00433F00">
              <w:rPr>
                <w:rFonts w:cs="Arial"/>
                <w:sz w:val="22"/>
                <w:szCs w:val="22"/>
              </w:rPr>
              <w:fldChar w:fldCharType="end"/>
            </w:r>
          </w:p>
        </w:tc>
      </w:tr>
    </w:tbl>
    <w:p w14:paraId="10201DCC" w14:textId="4A556798" w:rsidR="002E544C" w:rsidRDefault="002E544C" w:rsidP="001E1E21">
      <w:pPr>
        <w:widowControl/>
      </w:pPr>
      <w:r>
        <w:br w:type="page"/>
      </w:r>
    </w:p>
    <w:tbl>
      <w:tblPr>
        <w:tblStyle w:val="TableGrid"/>
        <w:tblW w:w="10980" w:type="dxa"/>
        <w:tblInd w:w="-342" w:type="dxa"/>
        <w:tblLook w:val="01E0" w:firstRow="1" w:lastRow="1" w:firstColumn="1" w:lastColumn="1" w:noHBand="0" w:noVBand="0"/>
      </w:tblPr>
      <w:tblGrid>
        <w:gridCol w:w="5850"/>
        <w:gridCol w:w="5130"/>
      </w:tblGrid>
      <w:tr w:rsidR="00167907" w:rsidRPr="0090205A" w14:paraId="01954C0D" w14:textId="4775097D" w:rsidTr="007F17FF">
        <w:trPr>
          <w:trHeight w:val="431"/>
        </w:trPr>
        <w:tc>
          <w:tcPr>
            <w:tcW w:w="5850" w:type="dxa"/>
            <w:shd w:val="clear" w:color="auto" w:fill="D9D9D9" w:themeFill="background1" w:themeFillShade="D9"/>
          </w:tcPr>
          <w:p w14:paraId="1C90FF0D" w14:textId="254DFA9B" w:rsidR="00167907" w:rsidRPr="006F418F" w:rsidRDefault="00167907" w:rsidP="00527F6C">
            <w:pPr>
              <w:pStyle w:val="Heading2"/>
              <w:tabs>
                <w:tab w:val="center" w:pos="4974"/>
              </w:tabs>
              <w:spacing w:before="0" w:after="0"/>
              <w:outlineLvl w:val="1"/>
              <w:rPr>
                <w:rFonts w:cs="Arial"/>
                <w:sz w:val="22"/>
                <w:szCs w:val="22"/>
              </w:rPr>
            </w:pPr>
            <w:r w:rsidRPr="006F418F">
              <w:rPr>
                <w:rFonts w:cs="Arial"/>
                <w:sz w:val="22"/>
                <w:szCs w:val="22"/>
              </w:rPr>
              <w:lastRenderedPageBreak/>
              <w:t>§50.24(b)</w:t>
            </w:r>
            <w:r w:rsidRPr="006F418F">
              <w:rPr>
                <w:rFonts w:cs="Arial"/>
                <w:sz w:val="22"/>
                <w:szCs w:val="22"/>
              </w:rPr>
              <w:tab/>
            </w:r>
          </w:p>
        </w:tc>
        <w:tc>
          <w:tcPr>
            <w:tcW w:w="5130" w:type="dxa"/>
            <w:shd w:val="clear" w:color="auto" w:fill="D9D9D9" w:themeFill="background1" w:themeFillShade="D9"/>
          </w:tcPr>
          <w:p w14:paraId="6FF9D84C" w14:textId="2B9E58B6" w:rsidR="00167907" w:rsidRPr="006F418F" w:rsidRDefault="00167907" w:rsidP="00527F6C">
            <w:pPr>
              <w:pStyle w:val="Heading2"/>
              <w:tabs>
                <w:tab w:val="center" w:pos="4974"/>
              </w:tabs>
              <w:spacing w:before="0" w:after="0"/>
              <w:outlineLvl w:val="1"/>
              <w:rPr>
                <w:rFonts w:cs="Arial"/>
                <w:sz w:val="22"/>
                <w:szCs w:val="22"/>
              </w:rPr>
            </w:pPr>
            <w:r w:rsidRPr="006F418F">
              <w:rPr>
                <w:rFonts w:cs="Arial"/>
                <w:sz w:val="22"/>
                <w:szCs w:val="22"/>
              </w:rPr>
              <w:t>Comments</w:t>
            </w:r>
          </w:p>
        </w:tc>
      </w:tr>
    </w:tbl>
    <w:tbl>
      <w:tblPr>
        <w:tblW w:w="1098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1E0" w:firstRow="1" w:lastRow="1" w:firstColumn="1" w:lastColumn="1" w:noHBand="0" w:noVBand="0"/>
      </w:tblPr>
      <w:tblGrid>
        <w:gridCol w:w="5850"/>
        <w:gridCol w:w="5137"/>
      </w:tblGrid>
      <w:tr w:rsidR="00DA1EF3" w:rsidRPr="0090205A" w14:paraId="54208840" w14:textId="2D8A46F9" w:rsidTr="001E1E21">
        <w:trPr>
          <w:trHeight w:val="499"/>
        </w:trPr>
        <w:tc>
          <w:tcPr>
            <w:tcW w:w="5850" w:type="dxa"/>
            <w:shd w:val="clear" w:color="auto" w:fill="auto"/>
          </w:tcPr>
          <w:p w14:paraId="64957118" w14:textId="7EE1F845" w:rsidR="00DA1EF3" w:rsidRPr="0090205A" w:rsidRDefault="00DA1EF3" w:rsidP="001E1E21">
            <w:pPr>
              <w:spacing w:before="120" w:after="60"/>
              <w:rPr>
                <w:rFonts w:cs="Arial"/>
                <w:szCs w:val="18"/>
              </w:rPr>
            </w:pPr>
            <w:r w:rsidRPr="0090205A">
              <w:rPr>
                <w:rFonts w:cs="Arial"/>
                <w:szCs w:val="18"/>
              </w:rPr>
              <w:fldChar w:fldCharType="begin">
                <w:ffData>
                  <w:name w:val="Check61"/>
                  <w:enabled/>
                  <w:calcOnExit w:val="0"/>
                  <w:checkBox>
                    <w:sizeAuto/>
                    <w:default w:val="0"/>
                    <w:checked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Yes  </w:t>
            </w:r>
            <w:r w:rsidRPr="0090205A">
              <w:rPr>
                <w:rFonts w:cs="Arial"/>
                <w:szCs w:val="18"/>
              </w:rPr>
              <w:fldChar w:fldCharType="begin">
                <w:ffData>
                  <w:name w:val="Check62"/>
                  <w:enabled/>
                  <w:calcOnExit w:val="0"/>
                  <w:checkBox>
                    <w:sizeAuto/>
                    <w:default w:val="0"/>
                    <w:checked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No</w:t>
            </w:r>
            <w:r w:rsidRPr="006631A7">
              <w:rPr>
                <w:rFonts w:cs="Arial"/>
                <w:szCs w:val="18"/>
              </w:rPr>
              <w:t xml:space="preserve"> </w:t>
            </w:r>
            <w:r>
              <w:rPr>
                <w:rFonts w:cs="Arial"/>
                <w:szCs w:val="18"/>
              </w:rPr>
              <w:t xml:space="preserve">    </w:t>
            </w:r>
            <w:r w:rsidRPr="006631A7">
              <w:rPr>
                <w:rFonts w:cs="Arial"/>
                <w:szCs w:val="18"/>
              </w:rPr>
              <w:t>Plan for informing subjects is appropriate</w:t>
            </w:r>
          </w:p>
        </w:tc>
        <w:tc>
          <w:tcPr>
            <w:tcW w:w="5137" w:type="dxa"/>
          </w:tcPr>
          <w:p w14:paraId="2CD19081" w14:textId="23DF40F5" w:rsidR="00DA1EF3" w:rsidRPr="0090205A" w:rsidRDefault="00527F6C" w:rsidP="001E1E21">
            <w:pPr>
              <w:spacing w:before="120" w:after="60"/>
              <w:rPr>
                <w:rFonts w:cs="Arial"/>
                <w:szCs w:val="18"/>
              </w:rPr>
            </w:pPr>
            <w:r w:rsidRPr="00BF3104">
              <w:rPr>
                <w:rFonts w:cs="Arial"/>
                <w:sz w:val="22"/>
                <w:szCs w:val="22"/>
              </w:rPr>
              <w:fldChar w:fldCharType="begin">
                <w:ffData>
                  <w:name w:val="Text1"/>
                  <w:enabled/>
                  <w:calcOnExit w:val="0"/>
                  <w:textInput/>
                </w:ffData>
              </w:fldChar>
            </w:r>
            <w:r w:rsidRPr="00BF3104">
              <w:rPr>
                <w:rFonts w:cs="Arial"/>
                <w:sz w:val="22"/>
                <w:szCs w:val="22"/>
              </w:rPr>
              <w:instrText xml:space="preserve"> FORMTEXT </w:instrText>
            </w:r>
            <w:r w:rsidRPr="00BF3104">
              <w:rPr>
                <w:rFonts w:cs="Arial"/>
                <w:sz w:val="22"/>
                <w:szCs w:val="22"/>
              </w:rPr>
            </w:r>
            <w:r w:rsidRPr="00BF3104">
              <w:rPr>
                <w:rFonts w:cs="Arial"/>
                <w:sz w:val="22"/>
                <w:szCs w:val="22"/>
              </w:rPr>
              <w:fldChar w:fldCharType="separate"/>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sz w:val="22"/>
                <w:szCs w:val="22"/>
              </w:rPr>
              <w:fldChar w:fldCharType="end"/>
            </w:r>
          </w:p>
        </w:tc>
      </w:tr>
      <w:tr w:rsidR="00DA1EF3" w:rsidRPr="0090205A" w14:paraId="42D3AD14" w14:textId="7EA17ABA" w:rsidTr="001E1E21">
        <w:trPr>
          <w:trHeight w:val="576"/>
        </w:trPr>
        <w:tc>
          <w:tcPr>
            <w:tcW w:w="5850" w:type="dxa"/>
            <w:shd w:val="clear" w:color="auto" w:fill="auto"/>
          </w:tcPr>
          <w:p w14:paraId="332C3AAC" w14:textId="4962762A" w:rsidR="00DA1EF3" w:rsidRPr="0090205A" w:rsidRDefault="00DA1EF3" w:rsidP="001E1E21">
            <w:pPr>
              <w:spacing w:before="120" w:after="60"/>
              <w:rPr>
                <w:rFonts w:cs="Arial"/>
                <w:szCs w:val="18"/>
              </w:rPr>
            </w:pPr>
            <w:r w:rsidRPr="0090205A">
              <w:rPr>
                <w:rFonts w:cs="Arial"/>
                <w:szCs w:val="18"/>
              </w:rPr>
              <w:fldChar w:fldCharType="begin">
                <w:ffData>
                  <w:name w:val="Check61"/>
                  <w:enabled/>
                  <w:calcOnExit w:val="0"/>
                  <w:checkBox>
                    <w:sizeAuto/>
                    <w:default w:val="0"/>
                    <w:checked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Yes  </w:t>
            </w:r>
            <w:r w:rsidRPr="0090205A">
              <w:rPr>
                <w:rFonts w:cs="Arial"/>
                <w:szCs w:val="18"/>
              </w:rPr>
              <w:fldChar w:fldCharType="begin">
                <w:ffData>
                  <w:name w:val="Check62"/>
                  <w:enabled/>
                  <w:calcOnExit w:val="0"/>
                  <w:checkBox>
                    <w:sizeAuto/>
                    <w:default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No</w:t>
            </w:r>
            <w:r w:rsidRPr="006631A7">
              <w:rPr>
                <w:rFonts w:cs="Arial"/>
                <w:szCs w:val="18"/>
              </w:rPr>
              <w:t xml:space="preserve"> </w:t>
            </w:r>
            <w:r>
              <w:rPr>
                <w:rFonts w:cs="Arial"/>
                <w:szCs w:val="18"/>
              </w:rPr>
              <w:t xml:space="preserve">    </w:t>
            </w:r>
            <w:r w:rsidRPr="0090205A">
              <w:rPr>
                <w:rFonts w:cs="Arial"/>
                <w:szCs w:val="18"/>
              </w:rPr>
              <w:t>If the parent or LAR is not available there is a plan for informing a family member;</w:t>
            </w:r>
          </w:p>
        </w:tc>
        <w:tc>
          <w:tcPr>
            <w:tcW w:w="5137" w:type="dxa"/>
          </w:tcPr>
          <w:p w14:paraId="13EE37EB" w14:textId="46CBAE4D" w:rsidR="00DA1EF3" w:rsidRPr="0090205A" w:rsidRDefault="00527F6C" w:rsidP="001E1E21">
            <w:pPr>
              <w:spacing w:before="120" w:after="60"/>
              <w:rPr>
                <w:rFonts w:cs="Arial"/>
                <w:szCs w:val="18"/>
              </w:rPr>
            </w:pPr>
            <w:r w:rsidRPr="00BF3104">
              <w:rPr>
                <w:rFonts w:cs="Arial"/>
                <w:sz w:val="22"/>
                <w:szCs w:val="22"/>
              </w:rPr>
              <w:fldChar w:fldCharType="begin">
                <w:ffData>
                  <w:name w:val="Text1"/>
                  <w:enabled/>
                  <w:calcOnExit w:val="0"/>
                  <w:textInput/>
                </w:ffData>
              </w:fldChar>
            </w:r>
            <w:r w:rsidRPr="00BF3104">
              <w:rPr>
                <w:rFonts w:cs="Arial"/>
                <w:sz w:val="22"/>
                <w:szCs w:val="22"/>
              </w:rPr>
              <w:instrText xml:space="preserve"> FORMTEXT </w:instrText>
            </w:r>
            <w:r w:rsidRPr="00BF3104">
              <w:rPr>
                <w:rFonts w:cs="Arial"/>
                <w:sz w:val="22"/>
                <w:szCs w:val="22"/>
              </w:rPr>
            </w:r>
            <w:r w:rsidRPr="00BF3104">
              <w:rPr>
                <w:rFonts w:cs="Arial"/>
                <w:sz w:val="22"/>
                <w:szCs w:val="22"/>
              </w:rPr>
              <w:fldChar w:fldCharType="separate"/>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sz w:val="22"/>
                <w:szCs w:val="22"/>
              </w:rPr>
              <w:fldChar w:fldCharType="end"/>
            </w:r>
          </w:p>
        </w:tc>
      </w:tr>
      <w:tr w:rsidR="00DA1EF3" w:rsidRPr="0090205A" w14:paraId="6D596310" w14:textId="34E40013" w:rsidTr="001E1E21">
        <w:trPr>
          <w:trHeight w:val="576"/>
        </w:trPr>
        <w:tc>
          <w:tcPr>
            <w:tcW w:w="5850" w:type="dxa"/>
            <w:shd w:val="clear" w:color="auto" w:fill="auto"/>
          </w:tcPr>
          <w:p w14:paraId="5A439288" w14:textId="4E18C460" w:rsidR="00DA1EF3" w:rsidRPr="0090205A" w:rsidRDefault="00DA1EF3" w:rsidP="001E1E21">
            <w:pPr>
              <w:spacing w:before="120" w:after="60"/>
              <w:rPr>
                <w:rFonts w:cs="Arial"/>
                <w:szCs w:val="18"/>
              </w:rPr>
            </w:pPr>
            <w:r w:rsidRPr="0090205A">
              <w:rPr>
                <w:rFonts w:cs="Arial"/>
                <w:szCs w:val="18"/>
              </w:rPr>
              <w:fldChar w:fldCharType="begin">
                <w:ffData>
                  <w:name w:val="Check61"/>
                  <w:enabled/>
                  <w:calcOnExit w:val="0"/>
                  <w:checkBox>
                    <w:sizeAuto/>
                    <w:default w:val="0"/>
                    <w:checked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Yes  </w:t>
            </w:r>
            <w:r w:rsidRPr="0090205A">
              <w:rPr>
                <w:rFonts w:cs="Arial"/>
                <w:szCs w:val="18"/>
              </w:rPr>
              <w:fldChar w:fldCharType="begin">
                <w:ffData>
                  <w:name w:val="Check62"/>
                  <w:enabled/>
                  <w:calcOnExit w:val="0"/>
                  <w:checkBox>
                    <w:sizeAuto/>
                    <w:default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No</w:t>
            </w:r>
            <w:r w:rsidRPr="006631A7">
              <w:rPr>
                <w:rFonts w:cs="Arial"/>
                <w:szCs w:val="18"/>
              </w:rPr>
              <w:t xml:space="preserve"> </w:t>
            </w:r>
            <w:r>
              <w:rPr>
                <w:rFonts w:cs="Arial"/>
                <w:szCs w:val="18"/>
              </w:rPr>
              <w:t xml:space="preserve">    </w:t>
            </w:r>
            <w:r w:rsidRPr="0090205A">
              <w:rPr>
                <w:rFonts w:cs="Arial"/>
                <w:szCs w:val="18"/>
              </w:rPr>
              <w:t>Parent, LAR or family is informed that they may discontinue the subject’s participation</w:t>
            </w:r>
          </w:p>
        </w:tc>
        <w:tc>
          <w:tcPr>
            <w:tcW w:w="5137" w:type="dxa"/>
          </w:tcPr>
          <w:p w14:paraId="29E39A3E" w14:textId="0EEA9BC3" w:rsidR="00DA1EF3" w:rsidRPr="0090205A" w:rsidRDefault="00527F6C" w:rsidP="001E1E21">
            <w:pPr>
              <w:spacing w:before="120" w:after="60"/>
              <w:rPr>
                <w:rFonts w:cs="Arial"/>
                <w:szCs w:val="18"/>
              </w:rPr>
            </w:pPr>
            <w:r w:rsidRPr="00BF3104">
              <w:rPr>
                <w:rFonts w:cs="Arial"/>
                <w:sz w:val="22"/>
                <w:szCs w:val="22"/>
              </w:rPr>
              <w:fldChar w:fldCharType="begin">
                <w:ffData>
                  <w:name w:val="Text1"/>
                  <w:enabled/>
                  <w:calcOnExit w:val="0"/>
                  <w:textInput/>
                </w:ffData>
              </w:fldChar>
            </w:r>
            <w:r w:rsidRPr="00BF3104">
              <w:rPr>
                <w:rFonts w:cs="Arial"/>
                <w:sz w:val="22"/>
                <w:szCs w:val="22"/>
              </w:rPr>
              <w:instrText xml:space="preserve"> FORMTEXT </w:instrText>
            </w:r>
            <w:r w:rsidRPr="00BF3104">
              <w:rPr>
                <w:rFonts w:cs="Arial"/>
                <w:sz w:val="22"/>
                <w:szCs w:val="22"/>
              </w:rPr>
            </w:r>
            <w:r w:rsidRPr="00BF3104">
              <w:rPr>
                <w:rFonts w:cs="Arial"/>
                <w:sz w:val="22"/>
                <w:szCs w:val="22"/>
              </w:rPr>
              <w:fldChar w:fldCharType="separate"/>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sz w:val="22"/>
                <w:szCs w:val="22"/>
              </w:rPr>
              <w:fldChar w:fldCharType="end"/>
            </w:r>
          </w:p>
        </w:tc>
      </w:tr>
      <w:tr w:rsidR="00DA1EF3" w:rsidRPr="0090205A" w14:paraId="4F2BC135" w14:textId="1BA0FEFD" w:rsidTr="001E1E21">
        <w:trPr>
          <w:trHeight w:val="864"/>
        </w:trPr>
        <w:tc>
          <w:tcPr>
            <w:tcW w:w="5850" w:type="dxa"/>
            <w:shd w:val="clear" w:color="auto" w:fill="auto"/>
          </w:tcPr>
          <w:p w14:paraId="424AEB25" w14:textId="03E31DAC" w:rsidR="00DA1EF3" w:rsidRPr="0090205A" w:rsidRDefault="00DA1EF3" w:rsidP="001E1E21">
            <w:pPr>
              <w:spacing w:before="120" w:after="60"/>
              <w:rPr>
                <w:rFonts w:cs="Arial"/>
                <w:szCs w:val="18"/>
              </w:rPr>
            </w:pPr>
            <w:r w:rsidRPr="0090205A">
              <w:rPr>
                <w:rFonts w:cs="Arial"/>
                <w:szCs w:val="18"/>
              </w:rPr>
              <w:fldChar w:fldCharType="begin">
                <w:ffData>
                  <w:name w:val="Check61"/>
                  <w:enabled/>
                  <w:calcOnExit w:val="0"/>
                  <w:checkBox>
                    <w:sizeAuto/>
                    <w:default w:val="0"/>
                    <w:checked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Yes  </w:t>
            </w:r>
            <w:r w:rsidRPr="0090205A">
              <w:rPr>
                <w:rFonts w:cs="Arial"/>
                <w:szCs w:val="18"/>
              </w:rPr>
              <w:fldChar w:fldCharType="begin">
                <w:ffData>
                  <w:name w:val="Check62"/>
                  <w:enabled/>
                  <w:calcOnExit w:val="0"/>
                  <w:checkBox>
                    <w:sizeAuto/>
                    <w:default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No</w:t>
            </w:r>
            <w:r w:rsidRPr="006631A7">
              <w:rPr>
                <w:rFonts w:cs="Arial"/>
                <w:szCs w:val="18"/>
              </w:rPr>
              <w:t xml:space="preserve"> </w:t>
            </w:r>
            <w:r>
              <w:rPr>
                <w:rFonts w:cs="Arial"/>
                <w:szCs w:val="18"/>
              </w:rPr>
              <w:t xml:space="preserve">    </w:t>
            </w:r>
            <w:r w:rsidRPr="0090205A">
              <w:rPr>
                <w:rFonts w:cs="Arial"/>
                <w:szCs w:val="18"/>
              </w:rPr>
              <w:t>Parent, LAR or family member cannot be informed of subject’s participation prior to subject’s death, information is provided after subject’s death.</w:t>
            </w:r>
          </w:p>
        </w:tc>
        <w:tc>
          <w:tcPr>
            <w:tcW w:w="5137" w:type="dxa"/>
          </w:tcPr>
          <w:p w14:paraId="0A62E7CF" w14:textId="59664EDF" w:rsidR="00DA1EF3" w:rsidRPr="0090205A" w:rsidRDefault="00527F6C" w:rsidP="001E1E21">
            <w:pPr>
              <w:spacing w:before="120" w:after="60"/>
              <w:rPr>
                <w:rFonts w:cs="Arial"/>
                <w:szCs w:val="18"/>
              </w:rPr>
            </w:pPr>
            <w:r w:rsidRPr="00BF3104">
              <w:rPr>
                <w:rFonts w:cs="Arial"/>
                <w:sz w:val="22"/>
                <w:szCs w:val="22"/>
              </w:rPr>
              <w:fldChar w:fldCharType="begin">
                <w:ffData>
                  <w:name w:val="Text1"/>
                  <w:enabled/>
                  <w:calcOnExit w:val="0"/>
                  <w:textInput/>
                </w:ffData>
              </w:fldChar>
            </w:r>
            <w:r w:rsidRPr="00BF3104">
              <w:rPr>
                <w:rFonts w:cs="Arial"/>
                <w:sz w:val="22"/>
                <w:szCs w:val="22"/>
              </w:rPr>
              <w:instrText xml:space="preserve"> FORMTEXT </w:instrText>
            </w:r>
            <w:r w:rsidRPr="00BF3104">
              <w:rPr>
                <w:rFonts w:cs="Arial"/>
                <w:sz w:val="22"/>
                <w:szCs w:val="22"/>
              </w:rPr>
            </w:r>
            <w:r w:rsidRPr="00BF3104">
              <w:rPr>
                <w:rFonts w:cs="Arial"/>
                <w:sz w:val="22"/>
                <w:szCs w:val="22"/>
              </w:rPr>
              <w:fldChar w:fldCharType="separate"/>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sz w:val="22"/>
                <w:szCs w:val="22"/>
              </w:rPr>
              <w:fldChar w:fldCharType="end"/>
            </w:r>
          </w:p>
        </w:tc>
      </w:tr>
      <w:tr w:rsidR="00DA1EF3" w:rsidRPr="0090205A" w14:paraId="09BE70AD" w14:textId="0F63B702" w:rsidTr="001E1E21">
        <w:trPr>
          <w:trHeight w:val="864"/>
        </w:trPr>
        <w:tc>
          <w:tcPr>
            <w:tcW w:w="5850" w:type="dxa"/>
            <w:shd w:val="clear" w:color="auto" w:fill="auto"/>
          </w:tcPr>
          <w:p w14:paraId="1782A346" w14:textId="5B47DC28" w:rsidR="00DA1EF3" w:rsidRPr="0090205A" w:rsidRDefault="00DA1EF3" w:rsidP="001E1E21">
            <w:pPr>
              <w:spacing w:before="120" w:after="60"/>
              <w:rPr>
                <w:rFonts w:cs="Arial"/>
                <w:szCs w:val="18"/>
              </w:rPr>
            </w:pPr>
            <w:r w:rsidRPr="0090205A">
              <w:rPr>
                <w:rFonts w:cs="Arial"/>
                <w:szCs w:val="18"/>
              </w:rPr>
              <w:fldChar w:fldCharType="begin">
                <w:ffData>
                  <w:name w:val="Check61"/>
                  <w:enabled/>
                  <w:calcOnExit w:val="0"/>
                  <w:checkBox>
                    <w:sizeAuto/>
                    <w:default w:val="0"/>
                    <w:checked w:val="0"/>
                  </w:checkBox>
                </w:ffData>
              </w:fldChar>
            </w:r>
            <w:r w:rsidRPr="0090205A">
              <w:rPr>
                <w:rFonts w:cs="Arial"/>
                <w:szCs w:val="18"/>
              </w:rPr>
              <w:instrText xml:space="preserve"> FORMCHECKBOX </w:instrText>
            </w:r>
            <w:r w:rsidR="00870670">
              <w:rPr>
                <w:rFonts w:cs="Arial"/>
                <w:szCs w:val="18"/>
              </w:rPr>
            </w:r>
            <w:r w:rsidR="00870670">
              <w:rPr>
                <w:rFonts w:cs="Arial"/>
                <w:szCs w:val="18"/>
              </w:rPr>
              <w:fldChar w:fldCharType="separate"/>
            </w:r>
            <w:r w:rsidRPr="0090205A">
              <w:rPr>
                <w:rFonts w:cs="Arial"/>
                <w:szCs w:val="18"/>
              </w:rPr>
              <w:fldChar w:fldCharType="end"/>
            </w:r>
            <w:r w:rsidRPr="0090205A">
              <w:rPr>
                <w:rFonts w:cs="Arial"/>
                <w:szCs w:val="18"/>
              </w:rPr>
              <w:t xml:space="preserve"> Yes  </w:t>
            </w:r>
            <w:r w:rsidR="00AE6C8A">
              <w:rPr>
                <w:rFonts w:cs="Arial"/>
                <w:szCs w:val="18"/>
              </w:rPr>
              <w:fldChar w:fldCharType="begin">
                <w:ffData>
                  <w:name w:val="Check62"/>
                  <w:enabled/>
                  <w:calcOnExit w:val="0"/>
                  <w:checkBox>
                    <w:sizeAuto/>
                    <w:default w:val="0"/>
                  </w:checkBox>
                </w:ffData>
              </w:fldChar>
            </w:r>
            <w:bookmarkStart w:id="1" w:name="Check62"/>
            <w:r w:rsidR="00AE6C8A">
              <w:rPr>
                <w:rFonts w:cs="Arial"/>
                <w:szCs w:val="18"/>
              </w:rPr>
              <w:instrText xml:space="preserve"> FORMCHECKBOX </w:instrText>
            </w:r>
            <w:r w:rsidR="00870670">
              <w:rPr>
                <w:rFonts w:cs="Arial"/>
                <w:szCs w:val="18"/>
              </w:rPr>
            </w:r>
            <w:r w:rsidR="00870670">
              <w:rPr>
                <w:rFonts w:cs="Arial"/>
                <w:szCs w:val="18"/>
              </w:rPr>
              <w:fldChar w:fldCharType="separate"/>
            </w:r>
            <w:r w:rsidR="00AE6C8A">
              <w:rPr>
                <w:rFonts w:cs="Arial"/>
                <w:szCs w:val="18"/>
              </w:rPr>
              <w:fldChar w:fldCharType="end"/>
            </w:r>
            <w:bookmarkEnd w:id="1"/>
            <w:r w:rsidRPr="0090205A">
              <w:rPr>
                <w:rFonts w:cs="Arial"/>
                <w:szCs w:val="18"/>
              </w:rPr>
              <w:t xml:space="preserve">  No</w:t>
            </w:r>
            <w:r w:rsidRPr="006631A7">
              <w:rPr>
                <w:rFonts w:cs="Arial"/>
                <w:szCs w:val="18"/>
              </w:rPr>
              <w:t xml:space="preserve"> </w:t>
            </w:r>
            <w:r>
              <w:rPr>
                <w:rFonts w:cs="Arial"/>
                <w:szCs w:val="18"/>
              </w:rPr>
              <w:t xml:space="preserve">    </w:t>
            </w:r>
            <w:r w:rsidRPr="0090205A">
              <w:rPr>
                <w:rFonts w:cs="Arial"/>
                <w:szCs w:val="18"/>
              </w:rPr>
              <w:t>Informed consent will be sought for subject’s continued participation. (This is not required by the regulations but may be included as part of the study plan.)</w:t>
            </w:r>
          </w:p>
        </w:tc>
        <w:tc>
          <w:tcPr>
            <w:tcW w:w="5137" w:type="dxa"/>
          </w:tcPr>
          <w:p w14:paraId="7F709426" w14:textId="44ECA258" w:rsidR="00DA1EF3" w:rsidRPr="0090205A" w:rsidRDefault="00527F6C" w:rsidP="001E1E21">
            <w:pPr>
              <w:spacing w:before="120" w:after="60"/>
              <w:rPr>
                <w:rFonts w:cs="Arial"/>
                <w:szCs w:val="18"/>
              </w:rPr>
            </w:pPr>
            <w:r w:rsidRPr="00BF3104">
              <w:rPr>
                <w:rFonts w:cs="Arial"/>
                <w:sz w:val="22"/>
                <w:szCs w:val="22"/>
              </w:rPr>
              <w:fldChar w:fldCharType="begin">
                <w:ffData>
                  <w:name w:val="Text1"/>
                  <w:enabled/>
                  <w:calcOnExit w:val="0"/>
                  <w:textInput/>
                </w:ffData>
              </w:fldChar>
            </w:r>
            <w:r w:rsidRPr="00BF3104">
              <w:rPr>
                <w:rFonts w:cs="Arial"/>
                <w:sz w:val="22"/>
                <w:szCs w:val="22"/>
              </w:rPr>
              <w:instrText xml:space="preserve"> FORMTEXT </w:instrText>
            </w:r>
            <w:r w:rsidRPr="00BF3104">
              <w:rPr>
                <w:rFonts w:cs="Arial"/>
                <w:sz w:val="22"/>
                <w:szCs w:val="22"/>
              </w:rPr>
            </w:r>
            <w:r w:rsidRPr="00BF3104">
              <w:rPr>
                <w:rFonts w:cs="Arial"/>
                <w:sz w:val="22"/>
                <w:szCs w:val="22"/>
              </w:rPr>
              <w:fldChar w:fldCharType="separate"/>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noProof/>
                <w:sz w:val="22"/>
                <w:szCs w:val="22"/>
              </w:rPr>
              <w:t> </w:t>
            </w:r>
            <w:r w:rsidRPr="00BF3104">
              <w:rPr>
                <w:rFonts w:cs="Arial"/>
                <w:sz w:val="22"/>
                <w:szCs w:val="22"/>
              </w:rPr>
              <w:fldChar w:fldCharType="end"/>
            </w:r>
          </w:p>
        </w:tc>
      </w:tr>
    </w:tbl>
    <w:p w14:paraId="723F563F" w14:textId="07A27348" w:rsidR="00CF78E2" w:rsidRPr="00CF78E2" w:rsidRDefault="00CF78E2" w:rsidP="001E1E21">
      <w:pPr>
        <w:spacing w:before="120" w:after="60"/>
        <w:rPr>
          <w:rFonts w:cs="Arial"/>
          <w:szCs w:val="18"/>
        </w:rPr>
        <w:sectPr w:rsidR="00CF78E2" w:rsidRPr="00CF78E2" w:rsidSect="0062647D">
          <w:footerReference w:type="default" r:id="rId9"/>
          <w:headerReference w:type="first" r:id="rId10"/>
          <w:footerReference w:type="first" r:id="rId11"/>
          <w:type w:val="continuous"/>
          <w:pgSz w:w="12240" w:h="15840"/>
          <w:pgMar w:top="1440" w:right="1080" w:bottom="1080" w:left="1080" w:header="720" w:footer="720" w:gutter="0"/>
          <w:cols w:space="720"/>
          <w:titlePg/>
        </w:sectPr>
      </w:pPr>
    </w:p>
    <w:tbl>
      <w:tblPr>
        <w:tblStyle w:val="TableGrid"/>
        <w:tblW w:w="10890" w:type="dxa"/>
        <w:tblInd w:w="-342" w:type="dxa"/>
        <w:tblCellMar>
          <w:top w:w="58" w:type="dxa"/>
          <w:left w:w="115" w:type="dxa"/>
          <w:right w:w="115" w:type="dxa"/>
        </w:tblCellMar>
        <w:tblLook w:val="01E0" w:firstRow="1" w:lastRow="1" w:firstColumn="1" w:lastColumn="1" w:noHBand="0" w:noVBand="0"/>
      </w:tblPr>
      <w:tblGrid>
        <w:gridCol w:w="5850"/>
        <w:gridCol w:w="5040"/>
      </w:tblGrid>
      <w:tr w:rsidR="00B94B84" w:rsidRPr="0090205A" w14:paraId="375F5737" w14:textId="21E4BE8F" w:rsidTr="006F418F">
        <w:tc>
          <w:tcPr>
            <w:tcW w:w="5850" w:type="dxa"/>
            <w:shd w:val="clear" w:color="auto" w:fill="D9D9D9" w:themeFill="background1" w:themeFillShade="D9"/>
          </w:tcPr>
          <w:p w14:paraId="15FD7432" w14:textId="77E550AC" w:rsidR="00B94B84" w:rsidRPr="006F418F" w:rsidRDefault="00B94B84" w:rsidP="001E1E21">
            <w:pPr>
              <w:pStyle w:val="Heading2"/>
              <w:tabs>
                <w:tab w:val="left" w:pos="3258"/>
              </w:tabs>
              <w:outlineLvl w:val="1"/>
              <w:rPr>
                <w:rFonts w:cs="Arial"/>
                <w:sz w:val="22"/>
                <w:szCs w:val="22"/>
              </w:rPr>
            </w:pPr>
            <w:r w:rsidRPr="006F418F">
              <w:rPr>
                <w:rFonts w:cs="Arial"/>
                <w:sz w:val="22"/>
                <w:szCs w:val="22"/>
              </w:rPr>
              <w:lastRenderedPageBreak/>
              <w:t>§50.24(c)</w:t>
            </w:r>
            <w:r w:rsidR="00C05028" w:rsidRPr="006F418F">
              <w:rPr>
                <w:rFonts w:cs="Arial"/>
                <w:sz w:val="22"/>
                <w:szCs w:val="22"/>
              </w:rPr>
              <w:tab/>
            </w:r>
          </w:p>
        </w:tc>
        <w:tc>
          <w:tcPr>
            <w:tcW w:w="5040" w:type="dxa"/>
            <w:shd w:val="clear" w:color="auto" w:fill="D9D9D9" w:themeFill="background1" w:themeFillShade="D9"/>
          </w:tcPr>
          <w:p w14:paraId="5F6F2E9E" w14:textId="46DFEE8F" w:rsidR="00B94B84" w:rsidRPr="006F418F" w:rsidRDefault="00B94B84" w:rsidP="001E1E21">
            <w:pPr>
              <w:pStyle w:val="Heading2"/>
              <w:outlineLvl w:val="1"/>
              <w:rPr>
                <w:rFonts w:cs="Arial"/>
                <w:sz w:val="22"/>
                <w:szCs w:val="22"/>
              </w:rPr>
            </w:pPr>
            <w:r w:rsidRPr="006F418F">
              <w:rPr>
                <w:rFonts w:cs="Arial"/>
                <w:sz w:val="22"/>
                <w:szCs w:val="22"/>
              </w:rPr>
              <w:t>Comments</w:t>
            </w:r>
          </w:p>
        </w:tc>
      </w:tr>
      <w:tr w:rsidR="00B94B84" w:rsidRPr="0090205A" w14:paraId="1D727683" w14:textId="475C45DB" w:rsidTr="006F418F">
        <w:tc>
          <w:tcPr>
            <w:tcW w:w="5850" w:type="dxa"/>
            <w:shd w:val="clear" w:color="auto" w:fill="auto"/>
          </w:tcPr>
          <w:p w14:paraId="05E0D5B0" w14:textId="02A8595B" w:rsidR="00B94B84" w:rsidRPr="00B94B84" w:rsidRDefault="00B94B84" w:rsidP="001E1E21">
            <w:pPr>
              <w:pStyle w:val="Heading2"/>
              <w:spacing w:before="120"/>
              <w:outlineLvl w:val="1"/>
              <w:rPr>
                <w:rFonts w:cs="Arial"/>
                <w:b w:val="0"/>
                <w:bCs/>
                <w:sz w:val="18"/>
                <w:szCs w:val="18"/>
              </w:rPr>
            </w:pPr>
            <w:r w:rsidRPr="00B94B84">
              <w:rPr>
                <w:rFonts w:cs="Arial"/>
                <w:b w:val="0"/>
                <w:bCs/>
                <w:sz w:val="18"/>
                <w:szCs w:val="18"/>
              </w:rPr>
              <w:fldChar w:fldCharType="begin">
                <w:ffData>
                  <w:name w:val="Check61"/>
                  <w:enabled/>
                  <w:calcOnExit w:val="0"/>
                  <w:checkBox>
                    <w:sizeAuto/>
                    <w:default w:val="0"/>
                    <w:checked w:val="0"/>
                  </w:checkBox>
                </w:ffData>
              </w:fldChar>
            </w:r>
            <w:r w:rsidRPr="00B94B84">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B94B84">
              <w:rPr>
                <w:rFonts w:cs="Arial"/>
                <w:b w:val="0"/>
                <w:bCs/>
                <w:sz w:val="18"/>
                <w:szCs w:val="18"/>
              </w:rPr>
              <w:fldChar w:fldCharType="end"/>
            </w:r>
            <w:r w:rsidRPr="00B94B84">
              <w:rPr>
                <w:rFonts w:cs="Arial"/>
                <w:b w:val="0"/>
                <w:bCs/>
                <w:sz w:val="18"/>
                <w:szCs w:val="18"/>
              </w:rPr>
              <w:t xml:space="preserve"> Yes  </w:t>
            </w:r>
            <w:r w:rsidRPr="00B94B84">
              <w:rPr>
                <w:rFonts w:cs="Arial"/>
                <w:b w:val="0"/>
                <w:bCs/>
                <w:sz w:val="18"/>
                <w:szCs w:val="18"/>
              </w:rPr>
              <w:fldChar w:fldCharType="begin">
                <w:ffData>
                  <w:name w:val="Check62"/>
                  <w:enabled/>
                  <w:calcOnExit w:val="0"/>
                  <w:checkBox>
                    <w:sizeAuto/>
                    <w:default w:val="0"/>
                    <w:checked w:val="0"/>
                  </w:checkBox>
                </w:ffData>
              </w:fldChar>
            </w:r>
            <w:r w:rsidRPr="00B94B84">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B94B84">
              <w:rPr>
                <w:rFonts w:cs="Arial"/>
                <w:b w:val="0"/>
                <w:bCs/>
                <w:sz w:val="18"/>
                <w:szCs w:val="18"/>
              </w:rPr>
              <w:fldChar w:fldCharType="end"/>
            </w:r>
            <w:r w:rsidRPr="00B94B84">
              <w:rPr>
                <w:rFonts w:cs="Arial"/>
                <w:b w:val="0"/>
                <w:bCs/>
                <w:sz w:val="18"/>
                <w:szCs w:val="18"/>
              </w:rPr>
              <w:t xml:space="preserve">  No</w:t>
            </w:r>
            <w:r>
              <w:rPr>
                <w:rFonts w:cs="Arial"/>
                <w:b w:val="0"/>
                <w:bCs/>
                <w:sz w:val="18"/>
                <w:szCs w:val="18"/>
              </w:rPr>
              <w:t xml:space="preserve">    </w:t>
            </w:r>
            <w:r w:rsidRPr="00B94B84">
              <w:rPr>
                <w:rFonts w:cs="Arial"/>
                <w:b w:val="0"/>
                <w:bCs/>
                <w:sz w:val="18"/>
                <w:szCs w:val="18"/>
              </w:rPr>
              <w:t>The IRB determinations required by paragraph (a) of this section and the documentation required by paragraph (e) of this section are to be retained by the IRB for at least 3 years after completion of the clinical investigation, and the records shall be accessible for inspection and copying by FDA in accordance with § 56.115(b) of this chapter.</w:t>
            </w:r>
          </w:p>
        </w:tc>
        <w:tc>
          <w:tcPr>
            <w:tcW w:w="5040" w:type="dxa"/>
          </w:tcPr>
          <w:p w14:paraId="39F0AFF6" w14:textId="451CE1EF" w:rsidR="00B94B84" w:rsidRPr="00F34231" w:rsidRDefault="00527F6C" w:rsidP="001E1E21">
            <w:pPr>
              <w:pStyle w:val="Heading2"/>
              <w:spacing w:before="120"/>
              <w:outlineLvl w:val="1"/>
              <w:rPr>
                <w:rFonts w:cs="Arial"/>
                <w:b w:val="0"/>
                <w:bCs/>
                <w:sz w:val="18"/>
                <w:szCs w:val="18"/>
              </w:rPr>
            </w:pPr>
            <w:r w:rsidRPr="00F34231">
              <w:rPr>
                <w:rFonts w:cs="Arial"/>
                <w:b w:val="0"/>
                <w:sz w:val="22"/>
                <w:szCs w:val="22"/>
              </w:rPr>
              <w:fldChar w:fldCharType="begin">
                <w:ffData>
                  <w:name w:val="Text1"/>
                  <w:enabled/>
                  <w:calcOnExit w:val="0"/>
                  <w:textInput/>
                </w:ffData>
              </w:fldChar>
            </w:r>
            <w:r w:rsidRPr="00F34231">
              <w:rPr>
                <w:rFonts w:cs="Arial"/>
                <w:b w:val="0"/>
                <w:sz w:val="22"/>
                <w:szCs w:val="22"/>
              </w:rPr>
              <w:instrText xml:space="preserve"> FORMTEXT </w:instrText>
            </w:r>
            <w:r w:rsidRPr="00F34231">
              <w:rPr>
                <w:rFonts w:cs="Arial"/>
                <w:b w:val="0"/>
                <w:sz w:val="22"/>
                <w:szCs w:val="22"/>
              </w:rPr>
            </w:r>
            <w:r w:rsidRPr="00F34231">
              <w:rPr>
                <w:rFonts w:cs="Arial"/>
                <w:b w:val="0"/>
                <w:sz w:val="22"/>
                <w:szCs w:val="22"/>
              </w:rPr>
              <w:fldChar w:fldCharType="separate"/>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sz w:val="22"/>
                <w:szCs w:val="22"/>
              </w:rPr>
              <w:fldChar w:fldCharType="end"/>
            </w:r>
          </w:p>
        </w:tc>
      </w:tr>
      <w:tr w:rsidR="00C05028" w:rsidRPr="0090205A" w14:paraId="2E060B6F" w14:textId="77777777" w:rsidTr="001E1E21">
        <w:trPr>
          <w:trHeight w:val="288"/>
        </w:trPr>
        <w:tc>
          <w:tcPr>
            <w:tcW w:w="10890" w:type="dxa"/>
            <w:gridSpan w:val="2"/>
            <w:shd w:val="clear" w:color="auto" w:fill="D9D9D9" w:themeFill="background1" w:themeFillShade="D9"/>
          </w:tcPr>
          <w:p w14:paraId="0D952701" w14:textId="705E24E0" w:rsidR="00C05028" w:rsidRPr="006F418F" w:rsidRDefault="00C05028" w:rsidP="001E1E21">
            <w:pPr>
              <w:pStyle w:val="Heading2"/>
              <w:outlineLvl w:val="1"/>
              <w:rPr>
                <w:rFonts w:cs="Arial"/>
                <w:b w:val="0"/>
                <w:bCs/>
                <w:sz w:val="22"/>
                <w:szCs w:val="22"/>
              </w:rPr>
            </w:pPr>
            <w:r w:rsidRPr="006F418F">
              <w:rPr>
                <w:rFonts w:cs="Arial"/>
                <w:sz w:val="22"/>
                <w:szCs w:val="22"/>
              </w:rPr>
              <w:t>§50.24(d)</w:t>
            </w:r>
          </w:p>
        </w:tc>
      </w:tr>
      <w:tr w:rsidR="00C05028" w:rsidRPr="0090205A" w14:paraId="31007BE1" w14:textId="77777777" w:rsidTr="001E1E21">
        <w:trPr>
          <w:trHeight w:val="720"/>
        </w:trPr>
        <w:tc>
          <w:tcPr>
            <w:tcW w:w="5850" w:type="dxa"/>
            <w:shd w:val="clear" w:color="auto" w:fill="auto"/>
          </w:tcPr>
          <w:p w14:paraId="4E171C04" w14:textId="60677B11" w:rsidR="00C05028" w:rsidRPr="00C05028" w:rsidRDefault="00C05028" w:rsidP="001E1E21">
            <w:pPr>
              <w:pStyle w:val="Heading2"/>
              <w:spacing w:before="120"/>
              <w:outlineLvl w:val="1"/>
              <w:rPr>
                <w:rFonts w:cs="Arial"/>
                <w:b w:val="0"/>
                <w:bCs/>
                <w:sz w:val="18"/>
                <w:szCs w:val="18"/>
              </w:rPr>
            </w:pPr>
            <w:r w:rsidRPr="00B94B84">
              <w:rPr>
                <w:rFonts w:cs="Arial"/>
                <w:b w:val="0"/>
                <w:bCs/>
                <w:sz w:val="18"/>
                <w:szCs w:val="18"/>
              </w:rPr>
              <w:fldChar w:fldCharType="begin">
                <w:ffData>
                  <w:name w:val="Check61"/>
                  <w:enabled/>
                  <w:calcOnExit w:val="0"/>
                  <w:checkBox>
                    <w:sizeAuto/>
                    <w:default w:val="0"/>
                  </w:checkBox>
                </w:ffData>
              </w:fldChar>
            </w:r>
            <w:r w:rsidRPr="00B94B84">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B94B84">
              <w:rPr>
                <w:rFonts w:cs="Arial"/>
                <w:b w:val="0"/>
                <w:bCs/>
                <w:sz w:val="18"/>
                <w:szCs w:val="18"/>
              </w:rPr>
              <w:fldChar w:fldCharType="end"/>
            </w:r>
            <w:r w:rsidRPr="00B94B84">
              <w:rPr>
                <w:rFonts w:cs="Arial"/>
                <w:b w:val="0"/>
                <w:bCs/>
                <w:sz w:val="18"/>
                <w:szCs w:val="18"/>
              </w:rPr>
              <w:t xml:space="preserve"> Yes  </w:t>
            </w:r>
            <w:r w:rsidRPr="00B94B84">
              <w:rPr>
                <w:rFonts w:cs="Arial"/>
                <w:b w:val="0"/>
                <w:bCs/>
                <w:sz w:val="18"/>
                <w:szCs w:val="18"/>
              </w:rPr>
              <w:fldChar w:fldCharType="begin">
                <w:ffData>
                  <w:name w:val="Check62"/>
                  <w:enabled/>
                  <w:calcOnExit w:val="0"/>
                  <w:checkBox>
                    <w:sizeAuto/>
                    <w:default w:val="0"/>
                  </w:checkBox>
                </w:ffData>
              </w:fldChar>
            </w:r>
            <w:r w:rsidRPr="00B94B84">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B94B84">
              <w:rPr>
                <w:rFonts w:cs="Arial"/>
                <w:b w:val="0"/>
                <w:bCs/>
                <w:sz w:val="18"/>
                <w:szCs w:val="18"/>
              </w:rPr>
              <w:fldChar w:fldCharType="end"/>
            </w:r>
            <w:r w:rsidRPr="00B94B84">
              <w:rPr>
                <w:rFonts w:cs="Arial"/>
                <w:b w:val="0"/>
                <w:bCs/>
                <w:sz w:val="18"/>
                <w:szCs w:val="18"/>
              </w:rPr>
              <w:t xml:space="preserve">  No</w:t>
            </w:r>
            <w:r>
              <w:rPr>
                <w:rFonts w:cs="Arial"/>
                <w:b w:val="0"/>
                <w:bCs/>
                <w:sz w:val="18"/>
                <w:szCs w:val="18"/>
              </w:rPr>
              <w:t xml:space="preserve">    </w:t>
            </w:r>
            <w:r w:rsidRPr="00C05028">
              <w:rPr>
                <w:rFonts w:cs="Arial"/>
                <w:b w:val="0"/>
                <w:bCs/>
                <w:sz w:val="18"/>
                <w:szCs w:val="18"/>
              </w:rPr>
              <w:t>The sponsor has obtained a separate IND for the drug(s) under study from the FDA.</w:t>
            </w:r>
          </w:p>
        </w:tc>
        <w:tc>
          <w:tcPr>
            <w:tcW w:w="5040" w:type="dxa"/>
          </w:tcPr>
          <w:p w14:paraId="679A9985" w14:textId="0014711C" w:rsidR="00C05028" w:rsidRPr="00F34231" w:rsidRDefault="00527F6C" w:rsidP="001E1E21">
            <w:pPr>
              <w:pStyle w:val="Heading2"/>
              <w:spacing w:before="120"/>
              <w:outlineLvl w:val="1"/>
              <w:rPr>
                <w:rFonts w:cs="Arial"/>
                <w:b w:val="0"/>
                <w:bCs/>
                <w:sz w:val="18"/>
                <w:szCs w:val="18"/>
              </w:rPr>
            </w:pPr>
            <w:r w:rsidRPr="00F34231">
              <w:rPr>
                <w:rFonts w:cs="Arial"/>
                <w:b w:val="0"/>
                <w:sz w:val="22"/>
                <w:szCs w:val="22"/>
              </w:rPr>
              <w:fldChar w:fldCharType="begin">
                <w:ffData>
                  <w:name w:val="Text1"/>
                  <w:enabled/>
                  <w:calcOnExit w:val="0"/>
                  <w:textInput/>
                </w:ffData>
              </w:fldChar>
            </w:r>
            <w:r w:rsidRPr="00F34231">
              <w:rPr>
                <w:rFonts w:cs="Arial"/>
                <w:b w:val="0"/>
                <w:sz w:val="22"/>
                <w:szCs w:val="22"/>
              </w:rPr>
              <w:instrText xml:space="preserve"> FORMTEXT </w:instrText>
            </w:r>
            <w:r w:rsidRPr="00F34231">
              <w:rPr>
                <w:rFonts w:cs="Arial"/>
                <w:b w:val="0"/>
                <w:sz w:val="22"/>
                <w:szCs w:val="22"/>
              </w:rPr>
            </w:r>
            <w:r w:rsidRPr="00F34231">
              <w:rPr>
                <w:rFonts w:cs="Arial"/>
                <w:b w:val="0"/>
                <w:sz w:val="22"/>
                <w:szCs w:val="22"/>
              </w:rPr>
              <w:fldChar w:fldCharType="separate"/>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sz w:val="22"/>
                <w:szCs w:val="22"/>
              </w:rPr>
              <w:fldChar w:fldCharType="end"/>
            </w:r>
          </w:p>
        </w:tc>
      </w:tr>
      <w:tr w:rsidR="00C05028" w:rsidRPr="0090205A" w14:paraId="5A5C0470" w14:textId="77777777" w:rsidTr="006F418F">
        <w:tc>
          <w:tcPr>
            <w:tcW w:w="10890" w:type="dxa"/>
            <w:gridSpan w:val="2"/>
            <w:shd w:val="clear" w:color="auto" w:fill="D9D9D9" w:themeFill="background1" w:themeFillShade="D9"/>
          </w:tcPr>
          <w:p w14:paraId="5DB74196" w14:textId="4B7729C2" w:rsidR="00C05028" w:rsidRPr="006F418F" w:rsidRDefault="00C05028" w:rsidP="001E1E21">
            <w:pPr>
              <w:pStyle w:val="Heading2"/>
              <w:outlineLvl w:val="1"/>
              <w:rPr>
                <w:rFonts w:cs="Arial"/>
                <w:b w:val="0"/>
                <w:bCs/>
                <w:sz w:val="22"/>
                <w:szCs w:val="22"/>
              </w:rPr>
            </w:pPr>
            <w:r w:rsidRPr="006F418F">
              <w:rPr>
                <w:rFonts w:cs="Arial"/>
                <w:sz w:val="22"/>
                <w:szCs w:val="22"/>
              </w:rPr>
              <w:t>§50.24(e)</w:t>
            </w:r>
          </w:p>
        </w:tc>
      </w:tr>
      <w:tr w:rsidR="00C05028" w:rsidRPr="0090205A" w14:paraId="4B3DB348" w14:textId="77777777" w:rsidTr="006F418F">
        <w:tc>
          <w:tcPr>
            <w:tcW w:w="5850" w:type="dxa"/>
            <w:shd w:val="clear" w:color="auto" w:fill="auto"/>
          </w:tcPr>
          <w:p w14:paraId="1C7F917A" w14:textId="547B511A" w:rsidR="00C05028" w:rsidRPr="00C05028" w:rsidRDefault="00C05028" w:rsidP="001E1E21">
            <w:pPr>
              <w:pStyle w:val="Heading2"/>
              <w:spacing w:before="120"/>
              <w:outlineLvl w:val="1"/>
              <w:rPr>
                <w:rFonts w:cs="Arial"/>
                <w:b w:val="0"/>
                <w:bCs/>
                <w:sz w:val="18"/>
                <w:szCs w:val="18"/>
              </w:rPr>
            </w:pPr>
            <w:r w:rsidRPr="00B94B84">
              <w:rPr>
                <w:rFonts w:cs="Arial"/>
                <w:b w:val="0"/>
                <w:bCs/>
                <w:sz w:val="18"/>
                <w:szCs w:val="18"/>
              </w:rPr>
              <w:fldChar w:fldCharType="begin">
                <w:ffData>
                  <w:name w:val="Check61"/>
                  <w:enabled/>
                  <w:calcOnExit w:val="0"/>
                  <w:checkBox>
                    <w:sizeAuto/>
                    <w:default w:val="0"/>
                  </w:checkBox>
                </w:ffData>
              </w:fldChar>
            </w:r>
            <w:r w:rsidRPr="00B94B84">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B94B84">
              <w:rPr>
                <w:rFonts w:cs="Arial"/>
                <w:b w:val="0"/>
                <w:bCs/>
                <w:sz w:val="18"/>
                <w:szCs w:val="18"/>
              </w:rPr>
              <w:fldChar w:fldCharType="end"/>
            </w:r>
            <w:r w:rsidRPr="00B94B84">
              <w:rPr>
                <w:rFonts w:cs="Arial"/>
                <w:b w:val="0"/>
                <w:bCs/>
                <w:sz w:val="18"/>
                <w:szCs w:val="18"/>
              </w:rPr>
              <w:t xml:space="preserve"> Yes  </w:t>
            </w:r>
            <w:r w:rsidR="00786F02">
              <w:rPr>
                <w:rFonts w:cs="Arial"/>
                <w:b w:val="0"/>
                <w:bCs/>
                <w:sz w:val="18"/>
                <w:szCs w:val="18"/>
              </w:rPr>
              <w:fldChar w:fldCharType="begin">
                <w:ffData>
                  <w:name w:val=""/>
                  <w:enabled/>
                  <w:calcOnExit w:val="0"/>
                  <w:checkBox>
                    <w:sizeAuto/>
                    <w:default w:val="0"/>
                  </w:checkBox>
                </w:ffData>
              </w:fldChar>
            </w:r>
            <w:r w:rsidR="00786F02">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00786F02">
              <w:rPr>
                <w:rFonts w:cs="Arial"/>
                <w:b w:val="0"/>
                <w:bCs/>
                <w:sz w:val="18"/>
                <w:szCs w:val="18"/>
              </w:rPr>
              <w:fldChar w:fldCharType="end"/>
            </w:r>
            <w:r w:rsidRPr="00B94B84">
              <w:rPr>
                <w:rFonts w:cs="Arial"/>
                <w:b w:val="0"/>
                <w:bCs/>
                <w:sz w:val="18"/>
                <w:szCs w:val="18"/>
              </w:rPr>
              <w:t xml:space="preserve">  No</w:t>
            </w:r>
            <w:r>
              <w:rPr>
                <w:rFonts w:cs="Arial"/>
                <w:b w:val="0"/>
                <w:bCs/>
                <w:sz w:val="18"/>
                <w:szCs w:val="18"/>
              </w:rPr>
              <w:t xml:space="preserve">    </w:t>
            </w:r>
            <w:r w:rsidRPr="00C05028">
              <w:rPr>
                <w:rFonts w:cs="Arial"/>
                <w:b w:val="0"/>
                <w:bCs/>
                <w:sz w:val="18"/>
                <w:szCs w:val="18"/>
              </w:rPr>
              <w:t>If an IRB determines that it cannot approve a clinical investigation because the investigation does not meet the criteria in the exception provided under paragraph (a) of this section or because of other relevant ethical concerns, the IRB must document its findings and provide these findings promptly in writing to the clinical investigator and to the sponsor of the clinical investigation.</w:t>
            </w:r>
          </w:p>
        </w:tc>
        <w:tc>
          <w:tcPr>
            <w:tcW w:w="5040" w:type="dxa"/>
          </w:tcPr>
          <w:p w14:paraId="64FCA473" w14:textId="2B43E623" w:rsidR="00C05028" w:rsidRPr="00F34231" w:rsidRDefault="00527F6C" w:rsidP="001E1E21">
            <w:pPr>
              <w:pStyle w:val="Heading2"/>
              <w:spacing w:before="120"/>
              <w:outlineLvl w:val="1"/>
              <w:rPr>
                <w:rFonts w:cs="Arial"/>
                <w:b w:val="0"/>
                <w:bCs/>
                <w:sz w:val="18"/>
                <w:szCs w:val="18"/>
              </w:rPr>
            </w:pPr>
            <w:r w:rsidRPr="00F34231">
              <w:rPr>
                <w:rFonts w:cs="Arial"/>
                <w:b w:val="0"/>
                <w:sz w:val="22"/>
                <w:szCs w:val="22"/>
              </w:rPr>
              <w:fldChar w:fldCharType="begin">
                <w:ffData>
                  <w:name w:val="Text1"/>
                  <w:enabled/>
                  <w:calcOnExit w:val="0"/>
                  <w:textInput/>
                </w:ffData>
              </w:fldChar>
            </w:r>
            <w:r w:rsidRPr="00F34231">
              <w:rPr>
                <w:rFonts w:cs="Arial"/>
                <w:b w:val="0"/>
                <w:sz w:val="22"/>
                <w:szCs w:val="22"/>
              </w:rPr>
              <w:instrText xml:space="preserve"> FORMTEXT </w:instrText>
            </w:r>
            <w:r w:rsidRPr="00F34231">
              <w:rPr>
                <w:rFonts w:cs="Arial"/>
                <w:b w:val="0"/>
                <w:sz w:val="22"/>
                <w:szCs w:val="22"/>
              </w:rPr>
            </w:r>
            <w:r w:rsidRPr="00F34231">
              <w:rPr>
                <w:rFonts w:cs="Arial"/>
                <w:b w:val="0"/>
                <w:sz w:val="22"/>
                <w:szCs w:val="22"/>
              </w:rPr>
              <w:fldChar w:fldCharType="separate"/>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noProof/>
                <w:sz w:val="22"/>
                <w:szCs w:val="22"/>
              </w:rPr>
              <w:t> </w:t>
            </w:r>
            <w:r w:rsidRPr="00F34231">
              <w:rPr>
                <w:rFonts w:cs="Arial"/>
                <w:b w:val="0"/>
                <w:sz w:val="22"/>
                <w:szCs w:val="22"/>
              </w:rPr>
              <w:fldChar w:fldCharType="end"/>
            </w:r>
          </w:p>
        </w:tc>
      </w:tr>
    </w:tbl>
    <w:p w14:paraId="1C1A96B6" w14:textId="77777777" w:rsidR="0062647D" w:rsidRPr="0090205A" w:rsidRDefault="0062647D" w:rsidP="00527F6C">
      <w:pPr>
        <w:rPr>
          <w:rFonts w:cs="Arial"/>
          <w:szCs w:val="18"/>
        </w:rPr>
        <w:sectPr w:rsidR="0062647D" w:rsidRPr="0090205A" w:rsidSect="0062647D">
          <w:type w:val="continuous"/>
          <w:pgSz w:w="12240" w:h="15840"/>
          <w:pgMar w:top="1440" w:right="1080" w:bottom="1080" w:left="1080" w:header="720" w:footer="720" w:gutter="0"/>
          <w:cols w:space="720"/>
          <w:titlePg/>
        </w:sectPr>
      </w:pPr>
    </w:p>
    <w:tbl>
      <w:tblPr>
        <w:tblW w:w="10890" w:type="dxa"/>
        <w:tblInd w:w="-342" w:type="dxa"/>
        <w:tblLayout w:type="fixed"/>
        <w:tblCellMar>
          <w:top w:w="58" w:type="dxa"/>
          <w:left w:w="115" w:type="dxa"/>
          <w:right w:w="115" w:type="dxa"/>
        </w:tblCellMar>
        <w:tblLook w:val="0000" w:firstRow="0" w:lastRow="0" w:firstColumn="0" w:lastColumn="0" w:noHBand="0" w:noVBand="0"/>
      </w:tblPr>
      <w:tblGrid>
        <w:gridCol w:w="10890"/>
      </w:tblGrid>
      <w:tr w:rsidR="008E4E76" w:rsidRPr="0090205A" w14:paraId="6E557E1F" w14:textId="77777777" w:rsidTr="006F418F">
        <w:tc>
          <w:tcPr>
            <w:tcW w:w="10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44D48" w14:textId="77777777" w:rsidR="008E4E76" w:rsidRPr="006F418F" w:rsidRDefault="008E4E76" w:rsidP="00527F6C">
            <w:pPr>
              <w:rPr>
                <w:rFonts w:cs="Arial"/>
                <w:b/>
                <w:color w:val="FFFFFF"/>
                <w:sz w:val="22"/>
                <w:szCs w:val="22"/>
              </w:rPr>
            </w:pPr>
            <w:r w:rsidRPr="006F418F">
              <w:rPr>
                <w:rFonts w:cs="Arial"/>
                <w:b/>
                <w:sz w:val="22"/>
                <w:szCs w:val="22"/>
              </w:rPr>
              <w:lastRenderedPageBreak/>
              <w:t xml:space="preserve">Additional IRB Responsibilities </w:t>
            </w:r>
          </w:p>
        </w:tc>
      </w:tr>
      <w:tr w:rsidR="008E4E76" w:rsidRPr="0090205A" w14:paraId="4FE3C036" w14:textId="77777777" w:rsidTr="002A1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4"/>
        </w:trPr>
        <w:tc>
          <w:tcPr>
            <w:tcW w:w="10890" w:type="dxa"/>
            <w:shd w:val="clear" w:color="auto" w:fill="FFFFCC"/>
          </w:tcPr>
          <w:p w14:paraId="60D46997" w14:textId="77777777" w:rsidR="008E4E76" w:rsidRPr="006F418F" w:rsidRDefault="008E4E76" w:rsidP="00527F6C">
            <w:pPr>
              <w:pStyle w:val="Heading2"/>
              <w:spacing w:before="0" w:after="0"/>
              <w:rPr>
                <w:rFonts w:cs="Arial"/>
                <w:sz w:val="22"/>
                <w:szCs w:val="22"/>
              </w:rPr>
            </w:pPr>
            <w:r w:rsidRPr="006F418F">
              <w:rPr>
                <w:rFonts w:cs="Arial"/>
                <w:sz w:val="22"/>
                <w:szCs w:val="22"/>
              </w:rPr>
              <w:t>Information to be provided to sponsor</w:t>
            </w:r>
            <w:r w:rsidR="001A512D" w:rsidRPr="006F418F">
              <w:rPr>
                <w:rFonts w:cs="Arial"/>
                <w:sz w:val="22"/>
                <w:szCs w:val="22"/>
              </w:rPr>
              <w:t xml:space="preserve"> about Community Consultation</w:t>
            </w:r>
          </w:p>
        </w:tc>
      </w:tr>
      <w:tr w:rsidR="00A44895" w:rsidRPr="0090205A" w14:paraId="4EB902BA" w14:textId="77777777" w:rsidTr="001E1E2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20"/>
        </w:trPr>
        <w:tc>
          <w:tcPr>
            <w:tcW w:w="10890" w:type="dxa"/>
            <w:shd w:val="clear" w:color="auto" w:fill="auto"/>
          </w:tcPr>
          <w:p w14:paraId="565324D6" w14:textId="2C77CE65" w:rsidR="00A44895" w:rsidRPr="0090205A" w:rsidRDefault="00A44895" w:rsidP="001E1E21">
            <w:pPr>
              <w:pStyle w:val="Heading2"/>
              <w:spacing w:before="120"/>
              <w:rPr>
                <w:rFonts w:cs="Arial"/>
                <w:sz w:val="18"/>
                <w:szCs w:val="18"/>
              </w:rPr>
            </w:pPr>
            <w:r w:rsidRPr="00A44895">
              <w:rPr>
                <w:rFonts w:cs="Arial"/>
                <w:b w:val="0"/>
                <w:bCs/>
                <w:sz w:val="18"/>
                <w:szCs w:val="18"/>
              </w:rPr>
              <w:fldChar w:fldCharType="begin">
                <w:ffData>
                  <w:name w:val="Check61"/>
                  <w:enabled/>
                  <w:calcOnExit w:val="0"/>
                  <w:checkBox>
                    <w:sizeAuto/>
                    <w:default w:val="0"/>
                  </w:checkBox>
                </w:ffData>
              </w:fldChar>
            </w:r>
            <w:r w:rsidRPr="00A44895">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A44895">
              <w:rPr>
                <w:rFonts w:cs="Arial"/>
                <w:b w:val="0"/>
                <w:bCs/>
                <w:sz w:val="18"/>
                <w:szCs w:val="18"/>
              </w:rPr>
              <w:fldChar w:fldCharType="end"/>
            </w:r>
            <w:r w:rsidRPr="00A44895">
              <w:rPr>
                <w:rFonts w:cs="Arial"/>
                <w:b w:val="0"/>
                <w:bCs/>
                <w:sz w:val="18"/>
                <w:szCs w:val="18"/>
              </w:rPr>
              <w:t xml:space="preserve"> Yes  </w:t>
            </w:r>
            <w:r w:rsidRPr="00A44895">
              <w:rPr>
                <w:rFonts w:cs="Arial"/>
                <w:b w:val="0"/>
                <w:bCs/>
                <w:sz w:val="18"/>
                <w:szCs w:val="18"/>
              </w:rPr>
              <w:fldChar w:fldCharType="begin">
                <w:ffData>
                  <w:name w:val="Check62"/>
                  <w:enabled/>
                  <w:calcOnExit w:val="0"/>
                  <w:checkBox>
                    <w:sizeAuto/>
                    <w:default w:val="0"/>
                    <w:checked w:val="0"/>
                  </w:checkBox>
                </w:ffData>
              </w:fldChar>
            </w:r>
            <w:r w:rsidRPr="00A44895">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A44895">
              <w:rPr>
                <w:rFonts w:cs="Arial"/>
                <w:b w:val="0"/>
                <w:bCs/>
                <w:sz w:val="18"/>
                <w:szCs w:val="18"/>
              </w:rPr>
              <w:fldChar w:fldCharType="end"/>
            </w:r>
            <w:r w:rsidRPr="00A44895">
              <w:rPr>
                <w:rFonts w:cs="Arial"/>
                <w:b w:val="0"/>
                <w:bCs/>
                <w:sz w:val="18"/>
                <w:szCs w:val="18"/>
              </w:rPr>
              <w:t xml:space="preserve">  No</w:t>
            </w:r>
            <w:r>
              <w:rPr>
                <w:rFonts w:cs="Arial"/>
                <w:sz w:val="18"/>
                <w:szCs w:val="18"/>
              </w:rPr>
              <w:t xml:space="preserve">     </w:t>
            </w:r>
            <w:r w:rsidRPr="00A44895">
              <w:rPr>
                <w:rFonts w:cs="Arial"/>
                <w:b w:val="0"/>
                <w:bCs/>
                <w:sz w:val="18"/>
                <w:szCs w:val="18"/>
              </w:rPr>
              <w:t>Plans are in place to: promptly provide to the sponsor in writing a copy of the information that has been publicly disclosed about the initiation of the study under 21 CFR 50.24(a)(7)(ii) (Community Consultation): see 21 CFR 56.109(g)</w:t>
            </w:r>
          </w:p>
        </w:tc>
      </w:tr>
      <w:tr w:rsidR="00A44895" w:rsidRPr="0090205A" w14:paraId="6101DE46" w14:textId="77777777" w:rsidTr="002A1B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4"/>
        </w:trPr>
        <w:tc>
          <w:tcPr>
            <w:tcW w:w="10890" w:type="dxa"/>
            <w:shd w:val="clear" w:color="auto" w:fill="FFFFCC"/>
          </w:tcPr>
          <w:p w14:paraId="43E91CC7" w14:textId="40A772E2" w:rsidR="00A44895" w:rsidRPr="006F418F" w:rsidRDefault="00A44895" w:rsidP="00527F6C">
            <w:pPr>
              <w:pStyle w:val="Heading2"/>
              <w:spacing w:before="0" w:after="0"/>
              <w:rPr>
                <w:rFonts w:cs="Arial"/>
                <w:sz w:val="22"/>
                <w:szCs w:val="22"/>
              </w:rPr>
            </w:pPr>
            <w:r w:rsidRPr="006F418F">
              <w:rPr>
                <w:rFonts w:cs="Arial"/>
                <w:color w:val="000000" w:themeColor="text1"/>
                <w:sz w:val="22"/>
                <w:szCs w:val="22"/>
              </w:rPr>
              <w:t>Information to be provided to sponsor about Public Disclosure</w:t>
            </w:r>
          </w:p>
        </w:tc>
      </w:tr>
      <w:tr w:rsidR="00A44895" w:rsidRPr="0090205A" w14:paraId="1FA3B3D6" w14:textId="77777777" w:rsidTr="006F41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4"/>
        </w:trPr>
        <w:tc>
          <w:tcPr>
            <w:tcW w:w="10890" w:type="dxa"/>
            <w:shd w:val="clear" w:color="auto" w:fill="auto"/>
          </w:tcPr>
          <w:p w14:paraId="7FB6B752" w14:textId="35925646" w:rsidR="00A44895" w:rsidRPr="00A44895" w:rsidRDefault="00A44895" w:rsidP="001E1E21">
            <w:pPr>
              <w:pStyle w:val="Heading2"/>
              <w:spacing w:before="120"/>
              <w:rPr>
                <w:rFonts w:cs="Arial"/>
                <w:color w:val="000000" w:themeColor="text1"/>
                <w:sz w:val="18"/>
                <w:szCs w:val="18"/>
              </w:rPr>
            </w:pPr>
            <w:r w:rsidRPr="00A44895">
              <w:rPr>
                <w:rFonts w:cs="Arial"/>
                <w:b w:val="0"/>
                <w:bCs/>
                <w:sz w:val="18"/>
                <w:szCs w:val="18"/>
              </w:rPr>
              <w:fldChar w:fldCharType="begin">
                <w:ffData>
                  <w:name w:val="Check61"/>
                  <w:enabled/>
                  <w:calcOnExit w:val="0"/>
                  <w:checkBox>
                    <w:sizeAuto/>
                    <w:default w:val="0"/>
                  </w:checkBox>
                </w:ffData>
              </w:fldChar>
            </w:r>
            <w:r w:rsidRPr="00A44895">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A44895">
              <w:rPr>
                <w:rFonts w:cs="Arial"/>
                <w:b w:val="0"/>
                <w:bCs/>
                <w:sz w:val="18"/>
                <w:szCs w:val="18"/>
              </w:rPr>
              <w:fldChar w:fldCharType="end"/>
            </w:r>
            <w:r w:rsidRPr="00A44895">
              <w:rPr>
                <w:rFonts w:cs="Arial"/>
                <w:b w:val="0"/>
                <w:bCs/>
                <w:sz w:val="18"/>
                <w:szCs w:val="18"/>
              </w:rPr>
              <w:t xml:space="preserve"> Yes  </w:t>
            </w:r>
            <w:r w:rsidRPr="00A44895">
              <w:rPr>
                <w:rFonts w:cs="Arial"/>
                <w:b w:val="0"/>
                <w:bCs/>
                <w:sz w:val="18"/>
                <w:szCs w:val="18"/>
              </w:rPr>
              <w:fldChar w:fldCharType="begin">
                <w:ffData>
                  <w:name w:val="Check62"/>
                  <w:enabled/>
                  <w:calcOnExit w:val="0"/>
                  <w:checkBox>
                    <w:sizeAuto/>
                    <w:default w:val="0"/>
                    <w:checked w:val="0"/>
                  </w:checkBox>
                </w:ffData>
              </w:fldChar>
            </w:r>
            <w:r w:rsidRPr="00A44895">
              <w:rPr>
                <w:rFonts w:cs="Arial"/>
                <w:b w:val="0"/>
                <w:bCs/>
                <w:sz w:val="18"/>
                <w:szCs w:val="18"/>
              </w:rPr>
              <w:instrText xml:space="preserve"> FORMCHECKBOX </w:instrText>
            </w:r>
            <w:r w:rsidR="00870670">
              <w:rPr>
                <w:rFonts w:cs="Arial"/>
                <w:b w:val="0"/>
                <w:bCs/>
                <w:sz w:val="18"/>
                <w:szCs w:val="18"/>
              </w:rPr>
            </w:r>
            <w:r w:rsidR="00870670">
              <w:rPr>
                <w:rFonts w:cs="Arial"/>
                <w:b w:val="0"/>
                <w:bCs/>
                <w:sz w:val="18"/>
                <w:szCs w:val="18"/>
              </w:rPr>
              <w:fldChar w:fldCharType="separate"/>
            </w:r>
            <w:r w:rsidRPr="00A44895">
              <w:rPr>
                <w:rFonts w:cs="Arial"/>
                <w:b w:val="0"/>
                <w:bCs/>
                <w:sz w:val="18"/>
                <w:szCs w:val="18"/>
              </w:rPr>
              <w:fldChar w:fldCharType="end"/>
            </w:r>
            <w:r w:rsidRPr="00A44895">
              <w:rPr>
                <w:rFonts w:cs="Arial"/>
                <w:b w:val="0"/>
                <w:bCs/>
                <w:sz w:val="18"/>
                <w:szCs w:val="18"/>
              </w:rPr>
              <w:t xml:space="preserve">  No</w:t>
            </w:r>
            <w:r>
              <w:rPr>
                <w:rFonts w:cs="Arial"/>
                <w:sz w:val="18"/>
                <w:szCs w:val="18"/>
              </w:rPr>
              <w:t xml:space="preserve">     </w:t>
            </w:r>
            <w:r w:rsidRPr="00A44895">
              <w:rPr>
                <w:rFonts w:cs="Arial"/>
                <w:b w:val="0"/>
                <w:bCs/>
                <w:sz w:val="18"/>
                <w:szCs w:val="18"/>
              </w:rPr>
              <w:t>Plans are in place for the IRB to promptly provide to the sponsor in writing a copy of the information that has been publicly disclosed following completion of the study (21 CFR 50.24(a)(7)(iii) (Public Disclosure); 21 CFR 56.109(g), 312.54(a) and 812.47(a)).</w:t>
            </w:r>
          </w:p>
        </w:tc>
      </w:tr>
    </w:tbl>
    <w:p w14:paraId="2A5A4B09" w14:textId="77777777" w:rsidR="0062647D" w:rsidRPr="0090205A" w:rsidRDefault="0062647D" w:rsidP="00527F6C">
      <w:pPr>
        <w:rPr>
          <w:rFonts w:cs="Arial"/>
          <w:szCs w:val="18"/>
        </w:rPr>
        <w:sectPr w:rsidR="0062647D" w:rsidRPr="0090205A" w:rsidSect="00C05028">
          <w:type w:val="continuous"/>
          <w:pgSz w:w="12240" w:h="15840"/>
          <w:pgMar w:top="1440" w:right="1080" w:bottom="1080" w:left="1080" w:header="720" w:footer="720" w:gutter="0"/>
          <w:cols w:space="720"/>
          <w:docGrid w:linePitch="245"/>
        </w:sectPr>
      </w:pPr>
    </w:p>
    <w:p w14:paraId="23B66950" w14:textId="77777777" w:rsidR="008E4E76" w:rsidRDefault="008E4E76" w:rsidP="00527F6C"/>
    <w:p w14:paraId="5FD81616" w14:textId="77777777" w:rsidR="005B5843" w:rsidRDefault="005B5843" w:rsidP="00527F6C"/>
    <w:p w14:paraId="147FE45E" w14:textId="42E03920" w:rsidR="001B6543" w:rsidRDefault="001B6543" w:rsidP="001B6543">
      <w:pPr>
        <w:rPr>
          <w:i/>
        </w:rPr>
      </w:pPr>
      <w:r w:rsidRPr="005B5843">
        <w:rPr>
          <w:i/>
        </w:rPr>
        <w:t xml:space="preserve">See also </w:t>
      </w:r>
      <w:r w:rsidR="005B5843" w:rsidRPr="005B5843">
        <w:rPr>
          <w:i/>
        </w:rPr>
        <w:t>“</w:t>
      </w:r>
      <w:r w:rsidRPr="005B5843">
        <w:rPr>
          <w:i/>
        </w:rPr>
        <w:t>Exception from Informed Consent Requirements for Emergency Research</w:t>
      </w:r>
      <w:r w:rsidR="005B5843" w:rsidRPr="005B5843">
        <w:rPr>
          <w:i/>
        </w:rPr>
        <w:t xml:space="preserve"> </w:t>
      </w:r>
      <w:r w:rsidRPr="005B5843">
        <w:rPr>
          <w:i/>
        </w:rPr>
        <w:t>Guidance for Institutional Review Boards, Clinical Investigators, and Sponsors</w:t>
      </w:r>
      <w:r w:rsidR="005B5843" w:rsidRPr="005B5843">
        <w:rPr>
          <w:i/>
        </w:rPr>
        <w:t>,” April 2013</w:t>
      </w:r>
      <w:r w:rsidR="005B5843">
        <w:rPr>
          <w:i/>
        </w:rPr>
        <w:t xml:space="preserve">. </w:t>
      </w:r>
      <w:r w:rsidR="005B5843" w:rsidRPr="005B5843">
        <w:rPr>
          <w:i/>
        </w:rPr>
        <w:t xml:space="preserve"> </w:t>
      </w:r>
      <w:hyperlink r:id="rId12" w:history="1">
        <w:r w:rsidR="005B5843" w:rsidRPr="005B5843">
          <w:rPr>
            <w:rStyle w:val="Hyperlink"/>
            <w:i/>
          </w:rPr>
          <w:t>https://www.fda.gov/media/80554/download</w:t>
        </w:r>
      </w:hyperlink>
      <w:r w:rsidR="005B5843" w:rsidRPr="005B5843">
        <w:rPr>
          <w:i/>
        </w:rPr>
        <w:t xml:space="preserve"> </w:t>
      </w:r>
    </w:p>
    <w:p w14:paraId="2EFC4CAE" w14:textId="40E5E64E" w:rsidR="002E544C" w:rsidRDefault="002E544C" w:rsidP="001B6543">
      <w:pPr>
        <w:rPr>
          <w:i/>
        </w:rPr>
      </w:pPr>
    </w:p>
    <w:p w14:paraId="05F1C9A5" w14:textId="620F1D6E" w:rsidR="002E544C" w:rsidRPr="005B5843" w:rsidRDefault="002E544C" w:rsidP="001B6543">
      <w:pPr>
        <w:rPr>
          <w:i/>
        </w:rPr>
      </w:pPr>
    </w:p>
    <w:sectPr w:rsidR="002E544C" w:rsidRPr="005B5843" w:rsidSect="0062647D">
      <w:type w:val="continuous"/>
      <w:pgSz w:w="12240" w:h="15840"/>
      <w:pgMar w:top="1440" w:right="1080" w:bottom="1080" w:left="1080"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F7024" w14:textId="77777777" w:rsidR="00870670" w:rsidRDefault="00870670">
      <w:r>
        <w:separator/>
      </w:r>
    </w:p>
  </w:endnote>
  <w:endnote w:type="continuationSeparator" w:id="0">
    <w:p w14:paraId="499EFA46" w14:textId="77777777" w:rsidR="00870670" w:rsidRDefault="0087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41C96" w14:textId="3675C77D" w:rsidR="008B2679" w:rsidRPr="00BF3104" w:rsidRDefault="008B2679" w:rsidP="00527F6C">
    <w:pPr>
      <w:ind w:left="-72"/>
      <w:jc w:val="center"/>
    </w:pPr>
    <w:r w:rsidRPr="009B6CA7">
      <w:rPr>
        <w:rFonts w:cs="Arial"/>
        <w:i/>
        <w:color w:val="1F497D"/>
        <w:szCs w:val="18"/>
      </w:rPr>
      <w:t>Reviewer Worksheet</w:t>
    </w:r>
    <w:r>
      <w:rPr>
        <w:rFonts w:cs="Arial"/>
        <w:i/>
        <w:color w:val="1F497D"/>
        <w:szCs w:val="18"/>
      </w:rPr>
      <w:t xml:space="preserve">: EFIC                                               </w:t>
    </w:r>
    <w:r w:rsidRPr="009B6CA7">
      <w:rPr>
        <w:rStyle w:val="PageNumber"/>
        <w:rFonts w:cs="Arial"/>
        <w:b/>
        <w:i/>
        <w:color w:val="1F497D"/>
        <w:szCs w:val="18"/>
      </w:rPr>
      <w:fldChar w:fldCharType="begin"/>
    </w:r>
    <w:r w:rsidRPr="009B6CA7">
      <w:rPr>
        <w:rStyle w:val="PageNumber"/>
        <w:rFonts w:cs="Arial"/>
        <w:b/>
        <w:i/>
        <w:color w:val="1F497D"/>
        <w:szCs w:val="18"/>
      </w:rPr>
      <w:instrText xml:space="preserve"> PAGE </w:instrText>
    </w:r>
    <w:r w:rsidRPr="009B6CA7">
      <w:rPr>
        <w:rStyle w:val="PageNumber"/>
        <w:rFonts w:cs="Arial"/>
        <w:b/>
        <w:i/>
        <w:color w:val="1F497D"/>
        <w:szCs w:val="18"/>
      </w:rPr>
      <w:fldChar w:fldCharType="separate"/>
    </w:r>
    <w:r w:rsidR="004315D0">
      <w:rPr>
        <w:rStyle w:val="PageNumber"/>
        <w:rFonts w:cs="Arial"/>
        <w:b/>
        <w:i/>
        <w:noProof/>
        <w:color w:val="1F497D"/>
        <w:szCs w:val="18"/>
      </w:rPr>
      <w:t>2</w:t>
    </w:r>
    <w:r w:rsidRPr="009B6CA7">
      <w:rPr>
        <w:rStyle w:val="PageNumber"/>
        <w:rFonts w:cs="Arial"/>
        <w:b/>
        <w:i/>
        <w:color w:val="1F497D"/>
        <w:szCs w:val="18"/>
      </w:rPr>
      <w:fldChar w:fldCharType="end"/>
    </w:r>
    <w:r w:rsidRPr="009B6CA7">
      <w:rPr>
        <w:rStyle w:val="PageNumber"/>
        <w:rFonts w:cs="Arial"/>
        <w:b/>
        <w:i/>
        <w:color w:val="1F497D"/>
        <w:szCs w:val="18"/>
      </w:rPr>
      <w:t xml:space="preserve"> of </w:t>
    </w:r>
    <w:r w:rsidRPr="009B6CA7">
      <w:rPr>
        <w:rStyle w:val="PageNumber"/>
        <w:rFonts w:cs="Arial"/>
        <w:b/>
        <w:i/>
        <w:color w:val="1F497D"/>
        <w:szCs w:val="18"/>
      </w:rPr>
      <w:fldChar w:fldCharType="begin"/>
    </w:r>
    <w:r w:rsidRPr="009B6CA7">
      <w:rPr>
        <w:rStyle w:val="PageNumber"/>
        <w:rFonts w:cs="Arial"/>
        <w:b/>
        <w:i/>
        <w:color w:val="1F497D"/>
        <w:szCs w:val="18"/>
      </w:rPr>
      <w:instrText xml:space="preserve"> NUMPAGES </w:instrText>
    </w:r>
    <w:r w:rsidRPr="009B6CA7">
      <w:rPr>
        <w:rStyle w:val="PageNumber"/>
        <w:rFonts w:cs="Arial"/>
        <w:b/>
        <w:i/>
        <w:color w:val="1F497D"/>
        <w:szCs w:val="18"/>
      </w:rPr>
      <w:fldChar w:fldCharType="separate"/>
    </w:r>
    <w:r w:rsidR="004315D0">
      <w:rPr>
        <w:rStyle w:val="PageNumber"/>
        <w:rFonts w:cs="Arial"/>
        <w:b/>
        <w:i/>
        <w:noProof/>
        <w:color w:val="1F497D"/>
        <w:szCs w:val="18"/>
      </w:rPr>
      <w:t>3</w:t>
    </w:r>
    <w:r w:rsidRPr="009B6CA7">
      <w:rPr>
        <w:rStyle w:val="PageNumber"/>
        <w:rFonts w:cs="Arial"/>
        <w:b/>
        <w:i/>
        <w:color w:val="1F497D"/>
        <w:szCs w:val="18"/>
      </w:rPr>
      <w:fldChar w:fldCharType="end"/>
    </w:r>
    <w:r w:rsidRPr="009B6CA7">
      <w:rPr>
        <w:rStyle w:val="PageNumber"/>
        <w:rFonts w:cs="Arial"/>
        <w:b/>
        <w:i/>
        <w:color w:val="1F497D"/>
        <w:szCs w:val="18"/>
      </w:rPr>
      <w:tab/>
    </w:r>
    <w:r w:rsidRPr="009B6CA7">
      <w:rPr>
        <w:rStyle w:val="PageNumber"/>
        <w:rFonts w:cs="Arial"/>
        <w:i/>
        <w:color w:val="1F497D"/>
        <w:szCs w:val="18"/>
      </w:rPr>
      <w:t xml:space="preserve">         </w:t>
    </w:r>
    <w:r>
      <w:rPr>
        <w:rStyle w:val="PageNumber"/>
        <w:rFonts w:cs="Arial"/>
        <w:i/>
        <w:color w:val="1F497D"/>
        <w:szCs w:val="18"/>
      </w:rPr>
      <w:t xml:space="preserve"> </w:t>
    </w:r>
    <w:r w:rsidRPr="009B6CA7">
      <w:rPr>
        <w:rStyle w:val="PageNumber"/>
        <w:rFonts w:cs="Arial"/>
        <w:i/>
        <w:color w:val="1F497D"/>
        <w:szCs w:val="18"/>
      </w:rPr>
      <w:t xml:space="preserve">    </w:t>
    </w:r>
    <w:r w:rsidRPr="009B6CA7">
      <w:rPr>
        <w:rStyle w:val="PageNumber"/>
        <w:rFonts w:cs="Arial"/>
        <w:i/>
        <w:color w:val="1F497D"/>
        <w:szCs w:val="18"/>
      </w:rPr>
      <w:tab/>
      <w:t xml:space="preserve">                        </w:t>
    </w:r>
    <w:r>
      <w:rPr>
        <w:rStyle w:val="PageNumber"/>
        <w:rFonts w:cs="Arial"/>
        <w:i/>
        <w:color w:val="1F497D"/>
        <w:szCs w:val="18"/>
      </w:rPr>
      <w:t xml:space="preserve">                    Updated </w:t>
    </w:r>
    <w:r w:rsidR="0034523D">
      <w:rPr>
        <w:rStyle w:val="PageNumber"/>
        <w:rFonts w:cs="Arial"/>
        <w:i/>
        <w:color w:val="1F497D"/>
        <w:szCs w:val="18"/>
      </w:rPr>
      <w:t>23 July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1593D" w14:textId="5F5101EC" w:rsidR="008B2679" w:rsidRPr="00BF3104" w:rsidRDefault="008B2679" w:rsidP="00527F6C">
    <w:r w:rsidRPr="009B6CA7">
      <w:rPr>
        <w:rFonts w:cs="Arial"/>
        <w:i/>
        <w:color w:val="1F497D"/>
        <w:szCs w:val="18"/>
      </w:rPr>
      <w:t>Reviewer Worksheet</w:t>
    </w:r>
    <w:r>
      <w:rPr>
        <w:rFonts w:cs="Arial"/>
        <w:i/>
        <w:color w:val="1F497D"/>
        <w:szCs w:val="18"/>
      </w:rPr>
      <w:t xml:space="preserve">: EFIC                                                            </w:t>
    </w:r>
    <w:r w:rsidRPr="009B6CA7">
      <w:rPr>
        <w:rStyle w:val="PageNumber"/>
        <w:rFonts w:cs="Arial"/>
        <w:b/>
        <w:i/>
        <w:color w:val="1F497D"/>
        <w:szCs w:val="18"/>
      </w:rPr>
      <w:fldChar w:fldCharType="begin"/>
    </w:r>
    <w:r w:rsidRPr="009B6CA7">
      <w:rPr>
        <w:rStyle w:val="PageNumber"/>
        <w:rFonts w:cs="Arial"/>
        <w:b/>
        <w:i/>
        <w:color w:val="1F497D"/>
        <w:szCs w:val="18"/>
      </w:rPr>
      <w:instrText xml:space="preserve"> PAGE </w:instrText>
    </w:r>
    <w:r w:rsidRPr="009B6CA7">
      <w:rPr>
        <w:rStyle w:val="PageNumber"/>
        <w:rFonts w:cs="Arial"/>
        <w:b/>
        <w:i/>
        <w:color w:val="1F497D"/>
        <w:szCs w:val="18"/>
      </w:rPr>
      <w:fldChar w:fldCharType="separate"/>
    </w:r>
    <w:r w:rsidR="004315D0">
      <w:rPr>
        <w:rStyle w:val="PageNumber"/>
        <w:rFonts w:cs="Arial"/>
        <w:b/>
        <w:i/>
        <w:noProof/>
        <w:color w:val="1F497D"/>
        <w:szCs w:val="18"/>
      </w:rPr>
      <w:t>1</w:t>
    </w:r>
    <w:r w:rsidRPr="009B6CA7">
      <w:rPr>
        <w:rStyle w:val="PageNumber"/>
        <w:rFonts w:cs="Arial"/>
        <w:b/>
        <w:i/>
        <w:color w:val="1F497D"/>
        <w:szCs w:val="18"/>
      </w:rPr>
      <w:fldChar w:fldCharType="end"/>
    </w:r>
    <w:r w:rsidRPr="009B6CA7">
      <w:rPr>
        <w:rStyle w:val="PageNumber"/>
        <w:rFonts w:cs="Arial"/>
        <w:b/>
        <w:i/>
        <w:color w:val="1F497D"/>
        <w:szCs w:val="18"/>
      </w:rPr>
      <w:t xml:space="preserve"> of </w:t>
    </w:r>
    <w:r w:rsidRPr="009B6CA7">
      <w:rPr>
        <w:rStyle w:val="PageNumber"/>
        <w:rFonts w:cs="Arial"/>
        <w:b/>
        <w:i/>
        <w:color w:val="1F497D"/>
        <w:szCs w:val="18"/>
      </w:rPr>
      <w:fldChar w:fldCharType="begin"/>
    </w:r>
    <w:r w:rsidRPr="009B6CA7">
      <w:rPr>
        <w:rStyle w:val="PageNumber"/>
        <w:rFonts w:cs="Arial"/>
        <w:b/>
        <w:i/>
        <w:color w:val="1F497D"/>
        <w:szCs w:val="18"/>
      </w:rPr>
      <w:instrText xml:space="preserve"> NUMPAGES </w:instrText>
    </w:r>
    <w:r w:rsidRPr="009B6CA7">
      <w:rPr>
        <w:rStyle w:val="PageNumber"/>
        <w:rFonts w:cs="Arial"/>
        <w:b/>
        <w:i/>
        <w:color w:val="1F497D"/>
        <w:szCs w:val="18"/>
      </w:rPr>
      <w:fldChar w:fldCharType="separate"/>
    </w:r>
    <w:r w:rsidR="004315D0">
      <w:rPr>
        <w:rStyle w:val="PageNumber"/>
        <w:rFonts w:cs="Arial"/>
        <w:b/>
        <w:i/>
        <w:noProof/>
        <w:color w:val="1F497D"/>
        <w:szCs w:val="18"/>
      </w:rPr>
      <w:t>3</w:t>
    </w:r>
    <w:r w:rsidRPr="009B6CA7">
      <w:rPr>
        <w:rStyle w:val="PageNumber"/>
        <w:rFonts w:cs="Arial"/>
        <w:b/>
        <w:i/>
        <w:color w:val="1F497D"/>
        <w:szCs w:val="18"/>
      </w:rPr>
      <w:fldChar w:fldCharType="end"/>
    </w:r>
    <w:r w:rsidRPr="009B6CA7">
      <w:rPr>
        <w:rStyle w:val="PageNumber"/>
        <w:rFonts w:cs="Arial"/>
        <w:b/>
        <w:i/>
        <w:color w:val="1F497D"/>
        <w:szCs w:val="18"/>
      </w:rPr>
      <w:tab/>
    </w:r>
    <w:r w:rsidRPr="009B6CA7">
      <w:rPr>
        <w:rStyle w:val="PageNumber"/>
        <w:rFonts w:cs="Arial"/>
        <w:i/>
        <w:color w:val="1F497D"/>
        <w:szCs w:val="18"/>
      </w:rPr>
      <w:t xml:space="preserve">         </w:t>
    </w:r>
    <w:r>
      <w:rPr>
        <w:rStyle w:val="PageNumber"/>
        <w:rFonts w:cs="Arial"/>
        <w:i/>
        <w:color w:val="1F497D"/>
        <w:szCs w:val="18"/>
      </w:rPr>
      <w:t xml:space="preserve"> </w:t>
    </w:r>
    <w:r w:rsidRPr="009B6CA7">
      <w:rPr>
        <w:rStyle w:val="PageNumber"/>
        <w:rFonts w:cs="Arial"/>
        <w:i/>
        <w:color w:val="1F497D"/>
        <w:szCs w:val="18"/>
      </w:rPr>
      <w:t xml:space="preserve">  </w:t>
    </w:r>
    <w:r w:rsidRPr="009B6CA7">
      <w:rPr>
        <w:rStyle w:val="PageNumber"/>
        <w:rFonts w:cs="Arial"/>
        <w:i/>
        <w:color w:val="1F497D"/>
        <w:szCs w:val="18"/>
      </w:rPr>
      <w:tab/>
      <w:t xml:space="preserve">  </w:t>
    </w:r>
    <w:r>
      <w:rPr>
        <w:rStyle w:val="PageNumber"/>
        <w:rFonts w:cs="Arial"/>
        <w:i/>
        <w:color w:val="1F497D"/>
        <w:szCs w:val="18"/>
      </w:rPr>
      <w:t xml:space="preserve">  </w:t>
    </w:r>
    <w:r w:rsidRPr="009B6CA7">
      <w:rPr>
        <w:rStyle w:val="PageNumber"/>
        <w:rFonts w:cs="Arial"/>
        <w:i/>
        <w:color w:val="1F497D"/>
        <w:szCs w:val="18"/>
      </w:rPr>
      <w:t xml:space="preserve">             </w:t>
    </w:r>
    <w:r>
      <w:rPr>
        <w:rStyle w:val="PageNumber"/>
        <w:rFonts w:cs="Arial"/>
        <w:i/>
        <w:color w:val="1F497D"/>
        <w:szCs w:val="18"/>
      </w:rPr>
      <w:t xml:space="preserve">   </w:t>
    </w:r>
    <w:r w:rsidRPr="009B6CA7">
      <w:rPr>
        <w:rStyle w:val="PageNumber"/>
        <w:rFonts w:cs="Arial"/>
        <w:i/>
        <w:color w:val="1F497D"/>
        <w:szCs w:val="18"/>
      </w:rPr>
      <w:t xml:space="preserve"> </w:t>
    </w:r>
    <w:r>
      <w:rPr>
        <w:rStyle w:val="PageNumber"/>
        <w:rFonts w:cs="Arial"/>
        <w:i/>
        <w:color w:val="1F497D"/>
        <w:szCs w:val="18"/>
      </w:rPr>
      <w:t xml:space="preserve">               Updated </w:t>
    </w:r>
    <w:r w:rsidR="0034523D">
      <w:rPr>
        <w:rStyle w:val="PageNumber"/>
        <w:rFonts w:cs="Arial"/>
        <w:i/>
        <w:color w:val="1F497D"/>
        <w:szCs w:val="18"/>
      </w:rPr>
      <w:t>23 July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EE2D7" w14:textId="77777777" w:rsidR="00870670" w:rsidRDefault="00870670">
      <w:r>
        <w:separator/>
      </w:r>
    </w:p>
  </w:footnote>
  <w:footnote w:type="continuationSeparator" w:id="0">
    <w:p w14:paraId="365BAC32" w14:textId="77777777" w:rsidR="00870670" w:rsidRDefault="00870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8" w:type="dxa"/>
      <w:tblInd w:w="-72" w:type="dxa"/>
      <w:tblBorders>
        <w:bottom w:val="single" w:sz="4" w:space="0" w:color="auto"/>
      </w:tblBorders>
      <w:tblLayout w:type="fixed"/>
      <w:tblLook w:val="01E0" w:firstRow="1" w:lastRow="1" w:firstColumn="1" w:lastColumn="1" w:noHBand="0" w:noVBand="0"/>
    </w:tblPr>
    <w:tblGrid>
      <w:gridCol w:w="3845"/>
      <w:gridCol w:w="7503"/>
    </w:tblGrid>
    <w:tr w:rsidR="008B2679" w:rsidRPr="009B6CA7" w14:paraId="446AB05A" w14:textId="77777777" w:rsidTr="00EC301A">
      <w:trPr>
        <w:trHeight w:val="530"/>
      </w:trPr>
      <w:tc>
        <w:tcPr>
          <w:tcW w:w="3845" w:type="dxa"/>
          <w:vAlign w:val="bottom"/>
        </w:tcPr>
        <w:p w14:paraId="0F65E4F2" w14:textId="77777777" w:rsidR="008B2679" w:rsidRDefault="008B2679" w:rsidP="00DE5B17">
          <w:pPr>
            <w:rPr>
              <w:noProof/>
            </w:rPr>
          </w:pPr>
          <w:r w:rsidRPr="00A7310F">
            <w:rPr>
              <w:noProof/>
            </w:rPr>
            <w:drawing>
              <wp:inline distT="0" distB="0" distL="0" distR="0" wp14:anchorId="4BFC55E5" wp14:editId="2A780CEE">
                <wp:extent cx="1951355" cy="285750"/>
                <wp:effectExtent l="0" t="0" r="0" b="0"/>
                <wp:docPr id="2" name="Picture 12" descr="http://chbdt.chboston.org/chbimages/BCHlogo_hi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http://chbdt.chboston.org/chbimages/BCHlogo_him.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355" cy="285750"/>
                        </a:xfrm>
                        <a:prstGeom prst="rect">
                          <a:avLst/>
                        </a:prstGeom>
                        <a:noFill/>
                        <a:ln>
                          <a:noFill/>
                        </a:ln>
                      </pic:spPr>
                    </pic:pic>
                  </a:graphicData>
                </a:graphic>
              </wp:inline>
            </w:drawing>
          </w:r>
        </w:p>
        <w:p w14:paraId="4BE9F94F" w14:textId="530CBEBA" w:rsidR="008B2679" w:rsidRPr="00276549" w:rsidRDefault="008B2679" w:rsidP="00DE5B17">
          <w:pPr>
            <w:rPr>
              <w:noProof/>
            </w:rPr>
          </w:pPr>
          <w:r>
            <w:rPr>
              <w:noProof/>
            </w:rPr>
            <w:t xml:space="preserve"> </w:t>
          </w:r>
        </w:p>
      </w:tc>
      <w:tc>
        <w:tcPr>
          <w:tcW w:w="7503" w:type="dxa"/>
          <w:vAlign w:val="bottom"/>
        </w:tcPr>
        <w:p w14:paraId="6A0E2AEE" w14:textId="53BCCD38" w:rsidR="008B2679" w:rsidRPr="00DE5B17" w:rsidRDefault="008B2679" w:rsidP="00DE5B17">
          <w:pPr>
            <w:contextualSpacing/>
            <w:rPr>
              <w:rFonts w:cs="Arial"/>
              <w:bCs/>
              <w:sz w:val="28"/>
              <w:szCs w:val="28"/>
            </w:rPr>
          </w:pPr>
          <w:r w:rsidRPr="00DE5B17">
            <w:rPr>
              <w:rFonts w:cs="Arial"/>
              <w:bCs/>
              <w:sz w:val="28"/>
              <w:szCs w:val="28"/>
            </w:rPr>
            <w:t xml:space="preserve">                     50.24 Exception from Informed Consent</w:t>
          </w:r>
          <w:r>
            <w:rPr>
              <w:rFonts w:cs="Arial"/>
              <w:bCs/>
              <w:sz w:val="28"/>
              <w:szCs w:val="28"/>
            </w:rPr>
            <w:t>*</w:t>
          </w:r>
          <w:r w:rsidRPr="00DE5B17">
            <w:rPr>
              <w:rFonts w:cs="Arial"/>
              <w:bCs/>
              <w:sz w:val="28"/>
              <w:szCs w:val="28"/>
            </w:rPr>
            <w:t xml:space="preserve"> </w:t>
          </w:r>
        </w:p>
        <w:p w14:paraId="2AFDC2DC" w14:textId="77777777" w:rsidR="008B2679" w:rsidRDefault="008B2679" w:rsidP="00DE5B17">
          <w:pPr>
            <w:contextualSpacing/>
            <w:rPr>
              <w:rFonts w:cs="Arial"/>
              <w:bCs/>
              <w:sz w:val="28"/>
              <w:szCs w:val="28"/>
            </w:rPr>
          </w:pPr>
          <w:r>
            <w:rPr>
              <w:rFonts w:cs="Arial"/>
              <w:bCs/>
              <w:sz w:val="28"/>
              <w:szCs w:val="28"/>
            </w:rPr>
            <w:t xml:space="preserve">                     </w:t>
          </w:r>
          <w:r w:rsidRPr="00DE5B17">
            <w:rPr>
              <w:rFonts w:cs="Arial"/>
              <w:bCs/>
              <w:sz w:val="28"/>
              <w:szCs w:val="28"/>
            </w:rPr>
            <w:t>Requirements for Emergency Research</w:t>
          </w:r>
        </w:p>
        <w:p w14:paraId="3C91E77E" w14:textId="41E1F5B1" w:rsidR="008B2679" w:rsidRPr="00DE5B17" w:rsidRDefault="008B2679" w:rsidP="00DE5B17">
          <w:pPr>
            <w:contextualSpacing/>
            <w:rPr>
              <w:rFonts w:ascii="Book Antiqua" w:hAnsi="Book Antiqua"/>
              <w:b/>
              <w:bCs/>
              <w:color w:val="1F497D"/>
              <w:sz w:val="8"/>
              <w:szCs w:val="8"/>
            </w:rPr>
          </w:pPr>
        </w:p>
      </w:tc>
    </w:tr>
  </w:tbl>
  <w:p w14:paraId="2502BCB8" w14:textId="77777777" w:rsidR="008B2679" w:rsidRPr="00DE5B17" w:rsidRDefault="008B2679" w:rsidP="00DE5B17">
    <w:pPr>
      <w:pStyle w:val="Header"/>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F7E860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00000000"/>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00000000"/>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0533C0"/>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02E665AB"/>
    <w:multiLevelType w:val="singleLevel"/>
    <w:tmpl w:val="A8D8F9DE"/>
    <w:lvl w:ilvl="0">
      <w:start w:val="5"/>
      <w:numFmt w:val="decimal"/>
      <w:lvlText w:val="%1."/>
      <w:lvlJc w:val="left"/>
      <w:pPr>
        <w:tabs>
          <w:tab w:val="num" w:pos="555"/>
        </w:tabs>
        <w:ind w:left="555" w:hanging="465"/>
      </w:pPr>
      <w:rPr>
        <w:rFonts w:hint="default"/>
      </w:rPr>
    </w:lvl>
  </w:abstractNum>
  <w:abstractNum w:abstractNumId="7">
    <w:nsid w:val="0F210E6E"/>
    <w:multiLevelType w:val="hybridMultilevel"/>
    <w:tmpl w:val="3B12A5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057F9B"/>
    <w:multiLevelType w:val="hybridMultilevel"/>
    <w:tmpl w:val="689ECAE2"/>
    <w:lvl w:ilvl="0" w:tplc="90EAC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C5929"/>
    <w:multiLevelType w:val="hybridMultilevel"/>
    <w:tmpl w:val="CC1E3F1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1AB5549A"/>
    <w:multiLevelType w:val="hybridMultilevel"/>
    <w:tmpl w:val="A432A9F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190F25"/>
    <w:multiLevelType w:val="hybridMultilevel"/>
    <w:tmpl w:val="E9CA9B74"/>
    <w:lvl w:ilvl="0" w:tplc="04090011">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89514F5"/>
    <w:multiLevelType w:val="singleLevel"/>
    <w:tmpl w:val="50BCB790"/>
    <w:lvl w:ilvl="0">
      <w:start w:val="11"/>
      <w:numFmt w:val="decimal"/>
      <w:lvlText w:val="%1."/>
      <w:lvlJc w:val="left"/>
      <w:pPr>
        <w:tabs>
          <w:tab w:val="num" w:pos="420"/>
        </w:tabs>
        <w:ind w:left="420" w:hanging="420"/>
      </w:pPr>
      <w:rPr>
        <w:rFonts w:hint="default"/>
      </w:rPr>
    </w:lvl>
  </w:abstractNum>
  <w:abstractNum w:abstractNumId="13">
    <w:nsid w:val="2A900CED"/>
    <w:multiLevelType w:val="hybridMultilevel"/>
    <w:tmpl w:val="E7927AF8"/>
    <w:lvl w:ilvl="0" w:tplc="C73A9CAA">
      <w:start w:val="1"/>
      <w:numFmt w:val="bullet"/>
      <w:lvlText w:val=""/>
      <w:lvlJc w:val="left"/>
      <w:pPr>
        <w:tabs>
          <w:tab w:val="num" w:pos="144"/>
        </w:tabs>
        <w:ind w:left="72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B86D75E">
      <w:numFmt w:val="bullet"/>
      <w:lvlText w:val=""/>
      <w:lvlJc w:val="left"/>
      <w:pPr>
        <w:tabs>
          <w:tab w:val="num" w:pos="2160"/>
        </w:tabs>
        <w:ind w:left="2160" w:hanging="360"/>
      </w:pPr>
      <w:rPr>
        <w:rFonts w:ascii="Symbol" w:eastAsia="Times New Roman" w:hAnsi="Symbol" w:cs="Arial" w:hint="default"/>
        <w:i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974950"/>
    <w:multiLevelType w:val="hybridMultilevel"/>
    <w:tmpl w:val="D8281DEE"/>
    <w:lvl w:ilvl="0" w:tplc="A3603086">
      <w:start w:val="6"/>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4AB24378"/>
    <w:multiLevelType w:val="hybridMultilevel"/>
    <w:tmpl w:val="7FF8E202"/>
    <w:lvl w:ilvl="0" w:tplc="00000000">
      <w:start w:val="1"/>
      <w:numFmt w:val="decimal"/>
      <w:lvlText w:val="%1."/>
      <w:lvlJc w:val="left"/>
      <w:pPr>
        <w:tabs>
          <w:tab w:val="num" w:pos="720"/>
        </w:tabs>
        <w:ind w:left="720" w:hanging="360"/>
      </w:pPr>
      <w:rPr>
        <w:rFonts w:hint="default"/>
      </w:rPr>
    </w:lvl>
    <w:lvl w:ilvl="1" w:tplc="00000000">
      <w:start w:val="1"/>
      <w:numFmt w:val="lowerLetter"/>
      <w:lvlText w:val="%2."/>
      <w:lvlJc w:val="left"/>
      <w:pPr>
        <w:tabs>
          <w:tab w:val="num" w:pos="1440"/>
        </w:tabs>
        <w:ind w:left="1440" w:hanging="360"/>
      </w:pPr>
    </w:lvl>
    <w:lvl w:ilvl="2" w:tplc="00000000">
      <w:start w:val="1"/>
      <w:numFmt w:val="lowerRoman"/>
      <w:lvlText w:val="%3."/>
      <w:lvlJc w:val="right"/>
      <w:pPr>
        <w:tabs>
          <w:tab w:val="num" w:pos="2160"/>
        </w:tabs>
        <w:ind w:left="2160" w:hanging="180"/>
      </w:pPr>
    </w:lvl>
    <w:lvl w:ilvl="3" w:tplc="00000000">
      <w:start w:val="1"/>
      <w:numFmt w:val="decimal"/>
      <w:lvlText w:val="%4."/>
      <w:lvlJc w:val="left"/>
      <w:pPr>
        <w:tabs>
          <w:tab w:val="num" w:pos="2880"/>
        </w:tabs>
        <w:ind w:left="2880" w:hanging="360"/>
      </w:pPr>
    </w:lvl>
    <w:lvl w:ilvl="4" w:tplc="00000000">
      <w:start w:val="1"/>
      <w:numFmt w:val="lowerLetter"/>
      <w:lvlText w:val="%5."/>
      <w:lvlJc w:val="left"/>
      <w:pPr>
        <w:tabs>
          <w:tab w:val="num" w:pos="3600"/>
        </w:tabs>
        <w:ind w:left="3600" w:hanging="360"/>
      </w:pPr>
    </w:lvl>
    <w:lvl w:ilvl="5" w:tplc="00000000">
      <w:start w:val="1"/>
      <w:numFmt w:val="lowerRoman"/>
      <w:lvlText w:val="%6."/>
      <w:lvlJc w:val="right"/>
      <w:pPr>
        <w:tabs>
          <w:tab w:val="num" w:pos="4320"/>
        </w:tabs>
        <w:ind w:left="4320" w:hanging="180"/>
      </w:pPr>
    </w:lvl>
    <w:lvl w:ilvl="6" w:tplc="00000000">
      <w:start w:val="1"/>
      <w:numFmt w:val="decimal"/>
      <w:lvlText w:val="%7."/>
      <w:lvlJc w:val="left"/>
      <w:pPr>
        <w:tabs>
          <w:tab w:val="num" w:pos="5040"/>
        </w:tabs>
        <w:ind w:left="5040" w:hanging="360"/>
      </w:pPr>
    </w:lvl>
    <w:lvl w:ilvl="7" w:tplc="00000000">
      <w:start w:val="1"/>
      <w:numFmt w:val="lowerLetter"/>
      <w:lvlText w:val="%8."/>
      <w:lvlJc w:val="left"/>
      <w:pPr>
        <w:tabs>
          <w:tab w:val="num" w:pos="5760"/>
        </w:tabs>
        <w:ind w:left="5760" w:hanging="360"/>
      </w:pPr>
    </w:lvl>
    <w:lvl w:ilvl="8" w:tplc="00000000">
      <w:start w:val="1"/>
      <w:numFmt w:val="lowerRoman"/>
      <w:lvlText w:val="%9."/>
      <w:lvlJc w:val="right"/>
      <w:pPr>
        <w:tabs>
          <w:tab w:val="num" w:pos="6480"/>
        </w:tabs>
        <w:ind w:left="6480" w:hanging="180"/>
      </w:pPr>
    </w:lvl>
  </w:abstractNum>
  <w:abstractNum w:abstractNumId="16">
    <w:nsid w:val="67E622E3"/>
    <w:multiLevelType w:val="hybridMultilevel"/>
    <w:tmpl w:val="E15E8CEA"/>
    <w:lvl w:ilvl="0" w:tplc="000F0409">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7">
    <w:nsid w:val="69703F11"/>
    <w:multiLevelType w:val="hybridMultilevel"/>
    <w:tmpl w:val="9FB214F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2B2783D"/>
    <w:multiLevelType w:val="singleLevel"/>
    <w:tmpl w:val="82045386"/>
    <w:lvl w:ilvl="0">
      <w:start w:val="1"/>
      <w:numFmt w:val="decimal"/>
      <w:lvlText w:val="%1."/>
      <w:lvlJc w:val="left"/>
      <w:pPr>
        <w:tabs>
          <w:tab w:val="num" w:pos="360"/>
        </w:tabs>
        <w:ind w:left="360" w:hanging="360"/>
      </w:pPr>
      <w:rPr>
        <w:rFonts w:hint="default"/>
      </w:rPr>
    </w:lvl>
  </w:abstractNum>
  <w:abstractNum w:abstractNumId="19">
    <w:nsid w:val="74C33E36"/>
    <w:multiLevelType w:val="hybridMultilevel"/>
    <w:tmpl w:val="71B8013C"/>
    <w:lvl w:ilvl="0" w:tplc="001B0409">
      <w:start w:val="3"/>
      <w:numFmt w:val="decimal"/>
      <w:lvlText w:val="%1."/>
      <w:lvlJc w:val="left"/>
      <w:pPr>
        <w:tabs>
          <w:tab w:val="num" w:pos="720"/>
        </w:tabs>
        <w:ind w:left="720" w:hanging="360"/>
      </w:pPr>
      <w:rPr>
        <w:rFonts w:hint="default"/>
      </w:rPr>
    </w:lvl>
    <w:lvl w:ilvl="1" w:tplc="001B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1B0409">
      <w:start w:val="1"/>
      <w:numFmt w:val="decimal"/>
      <w:lvlText w:val="%4."/>
      <w:lvlJc w:val="left"/>
      <w:pPr>
        <w:tabs>
          <w:tab w:val="num" w:pos="2880"/>
        </w:tabs>
        <w:ind w:left="2880" w:hanging="360"/>
      </w:pPr>
    </w:lvl>
    <w:lvl w:ilvl="4" w:tplc="001B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1B0409">
      <w:start w:val="1"/>
      <w:numFmt w:val="decimal"/>
      <w:lvlText w:val="%7."/>
      <w:lvlJc w:val="left"/>
      <w:pPr>
        <w:tabs>
          <w:tab w:val="num" w:pos="5040"/>
        </w:tabs>
        <w:ind w:left="5040" w:hanging="360"/>
      </w:pPr>
    </w:lvl>
    <w:lvl w:ilvl="7" w:tplc="001B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nsid w:val="75DD723C"/>
    <w:multiLevelType w:val="hybridMultilevel"/>
    <w:tmpl w:val="FC1A0CFC"/>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9F5509"/>
    <w:multiLevelType w:val="hybridMultilevel"/>
    <w:tmpl w:val="E424C032"/>
    <w:lvl w:ilvl="0" w:tplc="717E54A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18"/>
  </w:num>
  <w:num w:numId="6">
    <w:abstractNumId w:val="6"/>
  </w:num>
  <w:num w:numId="7">
    <w:abstractNumId w:val="12"/>
  </w:num>
  <w:num w:numId="8">
    <w:abstractNumId w:val="15"/>
  </w:num>
  <w:num w:numId="9">
    <w:abstractNumId w:val="19"/>
  </w:num>
  <w:num w:numId="10">
    <w:abstractNumId w:val="16"/>
  </w:num>
  <w:num w:numId="11">
    <w:abstractNumId w:val="0"/>
  </w:num>
  <w:num w:numId="12">
    <w:abstractNumId w:val="5"/>
  </w:num>
  <w:num w:numId="13">
    <w:abstractNumId w:val="11"/>
  </w:num>
  <w:num w:numId="14">
    <w:abstractNumId w:val="17"/>
  </w:num>
  <w:num w:numId="15">
    <w:abstractNumId w:val="10"/>
  </w:num>
  <w:num w:numId="16">
    <w:abstractNumId w:val="20"/>
  </w:num>
  <w:num w:numId="17">
    <w:abstractNumId w:val="14"/>
  </w:num>
  <w:num w:numId="18">
    <w:abstractNumId w:val="21"/>
  </w:num>
  <w:num w:numId="19">
    <w:abstractNumId w:val="9"/>
  </w:num>
  <w:num w:numId="20">
    <w:abstractNumId w:val="13"/>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l6kwCnh/28EerYQTMNwxcS88T98=" w:salt="JZi9zEcPM9tc+tHLdorgKQ=="/>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5B6"/>
    <w:rsid w:val="00101E4E"/>
    <w:rsid w:val="001500F0"/>
    <w:rsid w:val="00167907"/>
    <w:rsid w:val="0019332A"/>
    <w:rsid w:val="00195711"/>
    <w:rsid w:val="001A3436"/>
    <w:rsid w:val="001A512D"/>
    <w:rsid w:val="001B6543"/>
    <w:rsid w:val="001E1E21"/>
    <w:rsid w:val="002A1B00"/>
    <w:rsid w:val="002C602F"/>
    <w:rsid w:val="002E544C"/>
    <w:rsid w:val="0034523D"/>
    <w:rsid w:val="0036485B"/>
    <w:rsid w:val="00397337"/>
    <w:rsid w:val="003A6DD5"/>
    <w:rsid w:val="003D6138"/>
    <w:rsid w:val="00411CE0"/>
    <w:rsid w:val="004315D0"/>
    <w:rsid w:val="00433F00"/>
    <w:rsid w:val="004733D8"/>
    <w:rsid w:val="004F3C02"/>
    <w:rsid w:val="004F714A"/>
    <w:rsid w:val="005173E4"/>
    <w:rsid w:val="005244BA"/>
    <w:rsid w:val="00527F6C"/>
    <w:rsid w:val="005410B4"/>
    <w:rsid w:val="00571B52"/>
    <w:rsid w:val="005753B7"/>
    <w:rsid w:val="005A0E1F"/>
    <w:rsid w:val="005B5843"/>
    <w:rsid w:val="005D4AF1"/>
    <w:rsid w:val="005E0997"/>
    <w:rsid w:val="0060221A"/>
    <w:rsid w:val="0062647D"/>
    <w:rsid w:val="006364D5"/>
    <w:rsid w:val="00636DF5"/>
    <w:rsid w:val="006631A7"/>
    <w:rsid w:val="00692321"/>
    <w:rsid w:val="00692E8F"/>
    <w:rsid w:val="00694FDF"/>
    <w:rsid w:val="006A340F"/>
    <w:rsid w:val="006F418F"/>
    <w:rsid w:val="00770D8D"/>
    <w:rsid w:val="00773855"/>
    <w:rsid w:val="00773896"/>
    <w:rsid w:val="00786F02"/>
    <w:rsid w:val="007A768A"/>
    <w:rsid w:val="007A78DF"/>
    <w:rsid w:val="007D00F5"/>
    <w:rsid w:val="007E4064"/>
    <w:rsid w:val="007F17FF"/>
    <w:rsid w:val="00805BD9"/>
    <w:rsid w:val="00870670"/>
    <w:rsid w:val="008760A0"/>
    <w:rsid w:val="00890B02"/>
    <w:rsid w:val="00895D25"/>
    <w:rsid w:val="008B2679"/>
    <w:rsid w:val="008B70D3"/>
    <w:rsid w:val="008D126A"/>
    <w:rsid w:val="008D2819"/>
    <w:rsid w:val="008E4E76"/>
    <w:rsid w:val="008F465B"/>
    <w:rsid w:val="0090205A"/>
    <w:rsid w:val="00904026"/>
    <w:rsid w:val="00922976"/>
    <w:rsid w:val="009A215E"/>
    <w:rsid w:val="00A44895"/>
    <w:rsid w:val="00A7231A"/>
    <w:rsid w:val="00AB5DE7"/>
    <w:rsid w:val="00AE6C8A"/>
    <w:rsid w:val="00B45644"/>
    <w:rsid w:val="00B569CD"/>
    <w:rsid w:val="00B728A0"/>
    <w:rsid w:val="00B94B84"/>
    <w:rsid w:val="00BD6CA9"/>
    <w:rsid w:val="00BE386A"/>
    <w:rsid w:val="00C05028"/>
    <w:rsid w:val="00C94BBA"/>
    <w:rsid w:val="00CA2B8F"/>
    <w:rsid w:val="00CF78E2"/>
    <w:rsid w:val="00D165B6"/>
    <w:rsid w:val="00D267A0"/>
    <w:rsid w:val="00D44064"/>
    <w:rsid w:val="00DA1EF3"/>
    <w:rsid w:val="00DC270E"/>
    <w:rsid w:val="00DE5B17"/>
    <w:rsid w:val="00DF0E90"/>
    <w:rsid w:val="00DF420C"/>
    <w:rsid w:val="00E42369"/>
    <w:rsid w:val="00EC301A"/>
    <w:rsid w:val="00F34231"/>
    <w:rsid w:val="00FA7AF7"/>
    <w:rsid w:val="00FB2D43"/>
    <w:rsid w:val="00FC31B4"/>
    <w:rsid w:val="00FD4F47"/>
    <w:rsid w:val="00FE2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9247FA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03"/>
    <w:pPr>
      <w:widowControl w:val="0"/>
    </w:pPr>
    <w:rPr>
      <w:rFonts w:ascii="Arial" w:hAnsi="Arial"/>
      <w:sz w:val="18"/>
      <w:szCs w:val="24"/>
    </w:rPr>
  </w:style>
  <w:style w:type="paragraph" w:styleId="Heading1">
    <w:name w:val="heading 1"/>
    <w:basedOn w:val="Normal"/>
    <w:next w:val="Normal"/>
    <w:qFormat/>
    <w:rsid w:val="00AC6B43"/>
    <w:pPr>
      <w:keepNext/>
      <w:spacing w:before="120" w:after="120"/>
      <w:jc w:val="center"/>
      <w:outlineLvl w:val="0"/>
    </w:pPr>
    <w:rPr>
      <w:b/>
      <w:caps/>
      <w:color w:val="0000FF"/>
      <w:kern w:val="28"/>
      <w:sz w:val="22"/>
    </w:rPr>
  </w:style>
  <w:style w:type="paragraph" w:styleId="Heading2">
    <w:name w:val="heading 2"/>
    <w:basedOn w:val="Normal"/>
    <w:next w:val="Normal"/>
    <w:qFormat/>
    <w:rsid w:val="00AC6B43"/>
    <w:pPr>
      <w:keepNext/>
      <w:spacing w:before="60" w:after="60"/>
      <w:outlineLvl w:val="1"/>
    </w:pPr>
    <w:rPr>
      <w:b/>
      <w:sz w:val="20"/>
    </w:rPr>
  </w:style>
  <w:style w:type="paragraph" w:styleId="Heading3">
    <w:name w:val="heading 3"/>
    <w:basedOn w:val="Normal"/>
    <w:next w:val="Normal"/>
    <w:qFormat/>
    <w:rsid w:val="00AC6B43"/>
    <w:pPr>
      <w:keepNext/>
      <w:spacing w:before="60" w:after="60"/>
      <w:outlineLvl w:val="2"/>
    </w:pPr>
    <w:rPr>
      <w:b/>
    </w:rPr>
  </w:style>
  <w:style w:type="paragraph" w:styleId="Heading4">
    <w:name w:val="heading 4"/>
    <w:basedOn w:val="Normal"/>
    <w:next w:val="Normal"/>
    <w:qFormat/>
    <w:pPr>
      <w:keepNext/>
      <w:spacing w:after="120"/>
      <w:outlineLvl w:val="3"/>
    </w:pPr>
    <w:rPr>
      <w:b/>
      <w:i/>
    </w:rPr>
  </w:style>
  <w:style w:type="paragraph" w:styleId="Heading5">
    <w:name w:val="heading 5"/>
    <w:basedOn w:val="Normal"/>
    <w:next w:val="Normal"/>
    <w:qFormat/>
    <w:rsid w:val="00D165B6"/>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
    <w:name w:val="Table Style"/>
    <w:basedOn w:val="Normal"/>
    <w:pPr>
      <w:spacing w:before="60" w:after="60"/>
    </w:pPr>
    <w:rPr>
      <w:b/>
    </w:rPr>
  </w:style>
  <w:style w:type="paragraph" w:styleId="ListBullet">
    <w:name w:val="List Bullet"/>
    <w:basedOn w:val="Normal"/>
    <w:autoRedefine/>
    <w:pPr>
      <w:numPr>
        <w:numId w:val="1"/>
      </w:numPr>
      <w:spacing w:after="240"/>
    </w:pPr>
  </w:style>
  <w:style w:type="paragraph" w:styleId="ListBullet2">
    <w:name w:val="List Bullet 2"/>
    <w:basedOn w:val="Normal"/>
    <w:autoRedefine/>
    <w:pPr>
      <w:numPr>
        <w:numId w:val="2"/>
      </w:numPr>
      <w:spacing w:after="240"/>
    </w:pPr>
  </w:style>
  <w:style w:type="paragraph" w:styleId="BodyText">
    <w:name w:val="Body Text"/>
    <w:basedOn w:val="Normal"/>
    <w:pPr>
      <w:spacing w:after="240"/>
    </w:pPr>
  </w:style>
  <w:style w:type="paragraph" w:styleId="BodyTextIndent">
    <w:name w:val="Body Text Indent"/>
    <w:basedOn w:val="Normal"/>
    <w:pPr>
      <w:spacing w:after="240"/>
      <w:ind w:left="360"/>
    </w:pPr>
  </w:style>
  <w:style w:type="character" w:styleId="EndnoteReference">
    <w:name w:val="endnote reference"/>
    <w:basedOn w:val="DefaultParagraphFont"/>
    <w:rPr>
      <w:rFonts w:ascii="Times New Roman" w:hAnsi="Times New Roman"/>
      <w:sz w:val="24"/>
      <w:vertAlign w:val="superscript"/>
    </w:rPr>
  </w:style>
  <w:style w:type="paragraph" w:styleId="EndnoteText">
    <w:name w:val="endnote text"/>
    <w:basedOn w:val="Normal"/>
    <w:pPr>
      <w:spacing w:after="240"/>
    </w:pPr>
  </w:style>
  <w:style w:type="paragraph" w:customStyle="1" w:styleId="Heading">
    <w:name w:val="Heading"/>
    <w:basedOn w:val="Heading1"/>
    <w:next w:val="Normal"/>
  </w:style>
  <w:style w:type="paragraph" w:customStyle="1" w:styleId="UnnumberHeading2">
    <w:name w:val="Unnumber Heading 2"/>
    <w:basedOn w:val="Heading"/>
    <w:pPr>
      <w:jc w:val="left"/>
    </w:pPr>
    <w:rPr>
      <w:caps w:val="0"/>
    </w:rPr>
  </w:style>
  <w:style w:type="paragraph" w:styleId="TOC1">
    <w:name w:val="toc 1"/>
    <w:basedOn w:val="Normal"/>
    <w:next w:val="Normal"/>
    <w:autoRedefine/>
    <w:pPr>
      <w:tabs>
        <w:tab w:val="left" w:pos="720"/>
        <w:tab w:val="right" w:leader="dot" w:pos="8918"/>
      </w:tabs>
      <w:spacing w:before="120" w:after="120"/>
    </w:pPr>
    <w:rPr>
      <w:rFonts w:ascii="Times" w:hAnsi="Times"/>
      <w:b/>
      <w:caps/>
      <w:noProof/>
      <w:sz w:val="22"/>
    </w:rPr>
  </w:style>
  <w:style w:type="paragraph" w:styleId="TOC2">
    <w:name w:val="toc 2"/>
    <w:basedOn w:val="Normal"/>
    <w:next w:val="Normal"/>
    <w:autoRedefine/>
    <w:pPr>
      <w:tabs>
        <w:tab w:val="left" w:pos="960"/>
        <w:tab w:val="right" w:leader="dot" w:pos="8918"/>
      </w:tabs>
      <w:ind w:left="240"/>
    </w:pPr>
    <w:rPr>
      <w:rFonts w:ascii="Times" w:hAnsi="Times"/>
      <w:smallCaps/>
      <w:noProof/>
      <w:sz w:val="22"/>
    </w:rPr>
  </w:style>
  <w:style w:type="paragraph" w:styleId="TOC3">
    <w:name w:val="toc 3"/>
    <w:basedOn w:val="Normal"/>
    <w:next w:val="Normal"/>
    <w:autoRedefine/>
    <w:pPr>
      <w:tabs>
        <w:tab w:val="left" w:pos="1440"/>
        <w:tab w:val="right" w:leader="dot" w:pos="8918"/>
      </w:tabs>
      <w:ind w:left="480"/>
    </w:pPr>
    <w:rPr>
      <w:rFonts w:ascii="Times" w:hAnsi="Times"/>
      <w:i/>
      <w:noProof/>
      <w:sz w:val="22"/>
    </w:rPr>
  </w:style>
  <w:style w:type="paragraph" w:styleId="TOC4">
    <w:name w:val="toc 4"/>
    <w:basedOn w:val="Normal"/>
    <w:next w:val="Normal"/>
    <w:autoRedefine/>
    <w:pPr>
      <w:ind w:left="720"/>
    </w:pPr>
    <w:rPr>
      <w:rFonts w:ascii="Times" w:hAnsi="Times"/>
    </w:rPr>
  </w:style>
  <w:style w:type="character" w:styleId="FootnoteReference">
    <w:name w:val="footnote reference"/>
    <w:basedOn w:val="DefaultParagraphFont"/>
    <w:semiHidden/>
    <w:rsid w:val="00D165B6"/>
  </w:style>
  <w:style w:type="paragraph" w:styleId="BodyText3">
    <w:name w:val="Body Text 3"/>
    <w:basedOn w:val="Normal"/>
    <w:rsid w:val="00D165B6"/>
    <w:pPr>
      <w:jc w:val="both"/>
    </w:pPr>
    <w:rPr>
      <w:b/>
      <w:i/>
      <w:sz w:val="22"/>
      <w:szCs w:val="22"/>
    </w:rPr>
  </w:style>
  <w:style w:type="character" w:styleId="Hyperlink">
    <w:name w:val="Hyperlink"/>
    <w:basedOn w:val="DefaultParagraphFont"/>
    <w:rsid w:val="00D165B6"/>
    <w:rPr>
      <w:color w:val="0000FF"/>
      <w:u w:val="single"/>
    </w:rPr>
  </w:style>
  <w:style w:type="paragraph" w:styleId="Footer">
    <w:name w:val="footer"/>
    <w:basedOn w:val="Normal"/>
    <w:semiHidden/>
    <w:rsid w:val="00D165B6"/>
    <w:pPr>
      <w:tabs>
        <w:tab w:val="center" w:pos="4320"/>
        <w:tab w:val="right" w:pos="8640"/>
      </w:tabs>
    </w:pPr>
  </w:style>
  <w:style w:type="character" w:styleId="PageNumber">
    <w:name w:val="page number"/>
    <w:basedOn w:val="DefaultParagraphFont"/>
    <w:rsid w:val="00D165B6"/>
  </w:style>
  <w:style w:type="paragraph" w:styleId="Header">
    <w:name w:val="header"/>
    <w:basedOn w:val="Normal"/>
    <w:link w:val="HeaderChar"/>
    <w:uiPriority w:val="99"/>
    <w:rsid w:val="00D165B6"/>
    <w:pPr>
      <w:tabs>
        <w:tab w:val="center" w:pos="4320"/>
        <w:tab w:val="right" w:pos="8640"/>
      </w:tabs>
    </w:pPr>
  </w:style>
  <w:style w:type="paragraph" w:styleId="BalloonText">
    <w:name w:val="Balloon Text"/>
    <w:basedOn w:val="Normal"/>
    <w:semiHidden/>
    <w:rsid w:val="00D165B6"/>
    <w:rPr>
      <w:rFonts w:ascii="Lucida Grande" w:hAnsi="Lucida Grande"/>
      <w:szCs w:val="18"/>
    </w:rPr>
  </w:style>
  <w:style w:type="table" w:styleId="TableGrid">
    <w:name w:val="Table Grid"/>
    <w:basedOn w:val="TableNormal"/>
    <w:rsid w:val="0052101C"/>
    <w:pPr>
      <w:widowControl w:val="0"/>
      <w:spacing w:before="20" w:after="20"/>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43003"/>
    <w:pPr>
      <w:widowControl/>
      <w:jc w:val="center"/>
    </w:pPr>
    <w:rPr>
      <w:rFonts w:ascii="Times New Roman" w:hAnsi="Times New Roman"/>
      <w:b/>
      <w:sz w:val="24"/>
      <w:szCs w:val="20"/>
    </w:rPr>
  </w:style>
  <w:style w:type="paragraph" w:customStyle="1" w:styleId="NoteLevel1">
    <w:name w:val="Note Level 1"/>
    <w:basedOn w:val="Normal"/>
    <w:rsid w:val="0052101C"/>
    <w:pPr>
      <w:keepNext/>
      <w:numPr>
        <w:numId w:val="11"/>
      </w:numPr>
      <w:outlineLvl w:val="0"/>
    </w:pPr>
    <w:rPr>
      <w:rFonts w:ascii="Verdana" w:eastAsia="MS Gothic" w:hAnsi="Verdana"/>
    </w:rPr>
  </w:style>
  <w:style w:type="table" w:styleId="TableGrid1">
    <w:name w:val="Table Grid 1"/>
    <w:basedOn w:val="TableNormal"/>
    <w:rsid w:val="0052101C"/>
    <w:pPr>
      <w:widowControl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BodyTextIndent3">
    <w:name w:val="Body Text Indent 3"/>
    <w:basedOn w:val="Normal"/>
    <w:rsid w:val="00643003"/>
    <w:pPr>
      <w:widowControl/>
      <w:ind w:left="360"/>
      <w:jc w:val="both"/>
    </w:pPr>
    <w:rPr>
      <w:szCs w:val="20"/>
    </w:rPr>
  </w:style>
  <w:style w:type="character" w:customStyle="1" w:styleId="HeaderChar">
    <w:name w:val="Header Char"/>
    <w:basedOn w:val="DefaultParagraphFont"/>
    <w:link w:val="Header"/>
    <w:uiPriority w:val="99"/>
    <w:rsid w:val="0090205A"/>
    <w:rPr>
      <w:rFonts w:ascii="Arial" w:hAnsi="Arial"/>
      <w:sz w:val="18"/>
      <w:szCs w:val="24"/>
    </w:rPr>
  </w:style>
  <w:style w:type="paragraph" w:styleId="ListParagraph">
    <w:name w:val="List Paragraph"/>
    <w:basedOn w:val="Normal"/>
    <w:uiPriority w:val="34"/>
    <w:qFormat/>
    <w:rsid w:val="00B72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003"/>
    <w:pPr>
      <w:widowControl w:val="0"/>
    </w:pPr>
    <w:rPr>
      <w:rFonts w:ascii="Arial" w:hAnsi="Arial"/>
      <w:sz w:val="18"/>
      <w:szCs w:val="24"/>
    </w:rPr>
  </w:style>
  <w:style w:type="paragraph" w:styleId="Heading1">
    <w:name w:val="heading 1"/>
    <w:basedOn w:val="Normal"/>
    <w:next w:val="Normal"/>
    <w:qFormat/>
    <w:rsid w:val="00AC6B43"/>
    <w:pPr>
      <w:keepNext/>
      <w:spacing w:before="120" w:after="120"/>
      <w:jc w:val="center"/>
      <w:outlineLvl w:val="0"/>
    </w:pPr>
    <w:rPr>
      <w:b/>
      <w:caps/>
      <w:color w:val="0000FF"/>
      <w:kern w:val="28"/>
      <w:sz w:val="22"/>
    </w:rPr>
  </w:style>
  <w:style w:type="paragraph" w:styleId="Heading2">
    <w:name w:val="heading 2"/>
    <w:basedOn w:val="Normal"/>
    <w:next w:val="Normal"/>
    <w:qFormat/>
    <w:rsid w:val="00AC6B43"/>
    <w:pPr>
      <w:keepNext/>
      <w:spacing w:before="60" w:after="60"/>
      <w:outlineLvl w:val="1"/>
    </w:pPr>
    <w:rPr>
      <w:b/>
      <w:sz w:val="20"/>
    </w:rPr>
  </w:style>
  <w:style w:type="paragraph" w:styleId="Heading3">
    <w:name w:val="heading 3"/>
    <w:basedOn w:val="Normal"/>
    <w:next w:val="Normal"/>
    <w:qFormat/>
    <w:rsid w:val="00AC6B43"/>
    <w:pPr>
      <w:keepNext/>
      <w:spacing w:before="60" w:after="60"/>
      <w:outlineLvl w:val="2"/>
    </w:pPr>
    <w:rPr>
      <w:b/>
    </w:rPr>
  </w:style>
  <w:style w:type="paragraph" w:styleId="Heading4">
    <w:name w:val="heading 4"/>
    <w:basedOn w:val="Normal"/>
    <w:next w:val="Normal"/>
    <w:qFormat/>
    <w:pPr>
      <w:keepNext/>
      <w:spacing w:after="120"/>
      <w:outlineLvl w:val="3"/>
    </w:pPr>
    <w:rPr>
      <w:b/>
      <w:i/>
    </w:rPr>
  </w:style>
  <w:style w:type="paragraph" w:styleId="Heading5">
    <w:name w:val="heading 5"/>
    <w:basedOn w:val="Normal"/>
    <w:next w:val="Normal"/>
    <w:qFormat/>
    <w:rsid w:val="00D165B6"/>
    <w:pPr>
      <w:keepNext/>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tyle">
    <w:name w:val="Table Style"/>
    <w:basedOn w:val="Normal"/>
    <w:pPr>
      <w:spacing w:before="60" w:after="60"/>
    </w:pPr>
    <w:rPr>
      <w:b/>
    </w:rPr>
  </w:style>
  <w:style w:type="paragraph" w:styleId="ListBullet">
    <w:name w:val="List Bullet"/>
    <w:basedOn w:val="Normal"/>
    <w:autoRedefine/>
    <w:pPr>
      <w:numPr>
        <w:numId w:val="1"/>
      </w:numPr>
      <w:spacing w:after="240"/>
    </w:pPr>
  </w:style>
  <w:style w:type="paragraph" w:styleId="ListBullet2">
    <w:name w:val="List Bullet 2"/>
    <w:basedOn w:val="Normal"/>
    <w:autoRedefine/>
    <w:pPr>
      <w:numPr>
        <w:numId w:val="2"/>
      </w:numPr>
      <w:spacing w:after="240"/>
    </w:pPr>
  </w:style>
  <w:style w:type="paragraph" w:styleId="BodyText">
    <w:name w:val="Body Text"/>
    <w:basedOn w:val="Normal"/>
    <w:pPr>
      <w:spacing w:after="240"/>
    </w:pPr>
  </w:style>
  <w:style w:type="paragraph" w:styleId="BodyTextIndent">
    <w:name w:val="Body Text Indent"/>
    <w:basedOn w:val="Normal"/>
    <w:pPr>
      <w:spacing w:after="240"/>
      <w:ind w:left="360"/>
    </w:pPr>
  </w:style>
  <w:style w:type="character" w:styleId="EndnoteReference">
    <w:name w:val="endnote reference"/>
    <w:basedOn w:val="DefaultParagraphFont"/>
    <w:rPr>
      <w:rFonts w:ascii="Times New Roman" w:hAnsi="Times New Roman"/>
      <w:sz w:val="24"/>
      <w:vertAlign w:val="superscript"/>
    </w:rPr>
  </w:style>
  <w:style w:type="paragraph" w:styleId="EndnoteText">
    <w:name w:val="endnote text"/>
    <w:basedOn w:val="Normal"/>
    <w:pPr>
      <w:spacing w:after="240"/>
    </w:pPr>
  </w:style>
  <w:style w:type="paragraph" w:customStyle="1" w:styleId="Heading">
    <w:name w:val="Heading"/>
    <w:basedOn w:val="Heading1"/>
    <w:next w:val="Normal"/>
  </w:style>
  <w:style w:type="paragraph" w:customStyle="1" w:styleId="UnnumberHeading2">
    <w:name w:val="Unnumber Heading 2"/>
    <w:basedOn w:val="Heading"/>
    <w:pPr>
      <w:jc w:val="left"/>
    </w:pPr>
    <w:rPr>
      <w:caps w:val="0"/>
    </w:rPr>
  </w:style>
  <w:style w:type="paragraph" w:styleId="TOC1">
    <w:name w:val="toc 1"/>
    <w:basedOn w:val="Normal"/>
    <w:next w:val="Normal"/>
    <w:autoRedefine/>
    <w:pPr>
      <w:tabs>
        <w:tab w:val="left" w:pos="720"/>
        <w:tab w:val="right" w:leader="dot" w:pos="8918"/>
      </w:tabs>
      <w:spacing w:before="120" w:after="120"/>
    </w:pPr>
    <w:rPr>
      <w:rFonts w:ascii="Times" w:hAnsi="Times"/>
      <w:b/>
      <w:caps/>
      <w:noProof/>
      <w:sz w:val="22"/>
    </w:rPr>
  </w:style>
  <w:style w:type="paragraph" w:styleId="TOC2">
    <w:name w:val="toc 2"/>
    <w:basedOn w:val="Normal"/>
    <w:next w:val="Normal"/>
    <w:autoRedefine/>
    <w:pPr>
      <w:tabs>
        <w:tab w:val="left" w:pos="960"/>
        <w:tab w:val="right" w:leader="dot" w:pos="8918"/>
      </w:tabs>
      <w:ind w:left="240"/>
    </w:pPr>
    <w:rPr>
      <w:rFonts w:ascii="Times" w:hAnsi="Times"/>
      <w:smallCaps/>
      <w:noProof/>
      <w:sz w:val="22"/>
    </w:rPr>
  </w:style>
  <w:style w:type="paragraph" w:styleId="TOC3">
    <w:name w:val="toc 3"/>
    <w:basedOn w:val="Normal"/>
    <w:next w:val="Normal"/>
    <w:autoRedefine/>
    <w:pPr>
      <w:tabs>
        <w:tab w:val="left" w:pos="1440"/>
        <w:tab w:val="right" w:leader="dot" w:pos="8918"/>
      </w:tabs>
      <w:ind w:left="480"/>
    </w:pPr>
    <w:rPr>
      <w:rFonts w:ascii="Times" w:hAnsi="Times"/>
      <w:i/>
      <w:noProof/>
      <w:sz w:val="22"/>
    </w:rPr>
  </w:style>
  <w:style w:type="paragraph" w:styleId="TOC4">
    <w:name w:val="toc 4"/>
    <w:basedOn w:val="Normal"/>
    <w:next w:val="Normal"/>
    <w:autoRedefine/>
    <w:pPr>
      <w:ind w:left="720"/>
    </w:pPr>
    <w:rPr>
      <w:rFonts w:ascii="Times" w:hAnsi="Times"/>
    </w:rPr>
  </w:style>
  <w:style w:type="character" w:styleId="FootnoteReference">
    <w:name w:val="footnote reference"/>
    <w:basedOn w:val="DefaultParagraphFont"/>
    <w:semiHidden/>
    <w:rsid w:val="00D165B6"/>
  </w:style>
  <w:style w:type="paragraph" w:styleId="BodyText3">
    <w:name w:val="Body Text 3"/>
    <w:basedOn w:val="Normal"/>
    <w:rsid w:val="00D165B6"/>
    <w:pPr>
      <w:jc w:val="both"/>
    </w:pPr>
    <w:rPr>
      <w:b/>
      <w:i/>
      <w:sz w:val="22"/>
      <w:szCs w:val="22"/>
    </w:rPr>
  </w:style>
  <w:style w:type="character" w:styleId="Hyperlink">
    <w:name w:val="Hyperlink"/>
    <w:basedOn w:val="DefaultParagraphFont"/>
    <w:rsid w:val="00D165B6"/>
    <w:rPr>
      <w:color w:val="0000FF"/>
      <w:u w:val="single"/>
    </w:rPr>
  </w:style>
  <w:style w:type="paragraph" w:styleId="Footer">
    <w:name w:val="footer"/>
    <w:basedOn w:val="Normal"/>
    <w:semiHidden/>
    <w:rsid w:val="00D165B6"/>
    <w:pPr>
      <w:tabs>
        <w:tab w:val="center" w:pos="4320"/>
        <w:tab w:val="right" w:pos="8640"/>
      </w:tabs>
    </w:pPr>
  </w:style>
  <w:style w:type="character" w:styleId="PageNumber">
    <w:name w:val="page number"/>
    <w:basedOn w:val="DefaultParagraphFont"/>
    <w:rsid w:val="00D165B6"/>
  </w:style>
  <w:style w:type="paragraph" w:styleId="Header">
    <w:name w:val="header"/>
    <w:basedOn w:val="Normal"/>
    <w:link w:val="HeaderChar"/>
    <w:uiPriority w:val="99"/>
    <w:rsid w:val="00D165B6"/>
    <w:pPr>
      <w:tabs>
        <w:tab w:val="center" w:pos="4320"/>
        <w:tab w:val="right" w:pos="8640"/>
      </w:tabs>
    </w:pPr>
  </w:style>
  <w:style w:type="paragraph" w:styleId="BalloonText">
    <w:name w:val="Balloon Text"/>
    <w:basedOn w:val="Normal"/>
    <w:semiHidden/>
    <w:rsid w:val="00D165B6"/>
    <w:rPr>
      <w:rFonts w:ascii="Lucida Grande" w:hAnsi="Lucida Grande"/>
      <w:szCs w:val="18"/>
    </w:rPr>
  </w:style>
  <w:style w:type="table" w:styleId="TableGrid">
    <w:name w:val="Table Grid"/>
    <w:basedOn w:val="TableNormal"/>
    <w:rsid w:val="0052101C"/>
    <w:pPr>
      <w:widowControl w:val="0"/>
      <w:spacing w:before="20" w:after="20"/>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643003"/>
    <w:pPr>
      <w:widowControl/>
      <w:jc w:val="center"/>
    </w:pPr>
    <w:rPr>
      <w:rFonts w:ascii="Times New Roman" w:hAnsi="Times New Roman"/>
      <w:b/>
      <w:sz w:val="24"/>
      <w:szCs w:val="20"/>
    </w:rPr>
  </w:style>
  <w:style w:type="paragraph" w:customStyle="1" w:styleId="NoteLevel1">
    <w:name w:val="Note Level 1"/>
    <w:basedOn w:val="Normal"/>
    <w:rsid w:val="0052101C"/>
    <w:pPr>
      <w:keepNext/>
      <w:numPr>
        <w:numId w:val="11"/>
      </w:numPr>
      <w:outlineLvl w:val="0"/>
    </w:pPr>
    <w:rPr>
      <w:rFonts w:ascii="Verdana" w:eastAsia="MS Gothic" w:hAnsi="Verdana"/>
    </w:rPr>
  </w:style>
  <w:style w:type="table" w:styleId="TableGrid1">
    <w:name w:val="Table Grid 1"/>
    <w:basedOn w:val="TableNormal"/>
    <w:rsid w:val="0052101C"/>
    <w:pPr>
      <w:widowControl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paragraph" w:styleId="BodyTextIndent3">
    <w:name w:val="Body Text Indent 3"/>
    <w:basedOn w:val="Normal"/>
    <w:rsid w:val="00643003"/>
    <w:pPr>
      <w:widowControl/>
      <w:ind w:left="360"/>
      <w:jc w:val="both"/>
    </w:pPr>
    <w:rPr>
      <w:szCs w:val="20"/>
    </w:rPr>
  </w:style>
  <w:style w:type="character" w:customStyle="1" w:styleId="HeaderChar">
    <w:name w:val="Header Char"/>
    <w:basedOn w:val="DefaultParagraphFont"/>
    <w:link w:val="Header"/>
    <w:uiPriority w:val="99"/>
    <w:rsid w:val="0090205A"/>
    <w:rPr>
      <w:rFonts w:ascii="Arial" w:hAnsi="Arial"/>
      <w:sz w:val="18"/>
      <w:szCs w:val="24"/>
    </w:rPr>
  </w:style>
  <w:style w:type="paragraph" w:styleId="ListParagraph">
    <w:name w:val="List Paragraph"/>
    <w:basedOn w:val="Normal"/>
    <w:uiPriority w:val="34"/>
    <w:qFormat/>
    <w:rsid w:val="00B72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da.gov/media/80554/downlo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96B9B-278A-471C-BAFA-43E26D18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Checklist §46.204</vt:lpstr>
    </vt:vector>
  </TitlesOfParts>
  <Company>CHOP</Company>
  <LinksUpToDate>false</LinksUpToDate>
  <CharactersWithSpaces>10289</CharactersWithSpaces>
  <SharedDoc>false</SharedDoc>
  <HyperlinkBase/>
  <HLinks>
    <vt:vector size="6" baseType="variant">
      <vt:variant>
        <vt:i4>7078003</vt:i4>
      </vt:variant>
      <vt:variant>
        <vt:i4>5941</vt:i4>
      </vt:variant>
      <vt:variant>
        <vt:i4>1025</vt:i4>
      </vt:variant>
      <vt:variant>
        <vt:i4>1</vt:i4>
      </vt:variant>
      <vt:variant>
        <vt:lpwstr>header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§46.204</dc:title>
  <dc:creator>IRB Office</dc:creator>
  <cp:lastModifiedBy>Stafford, Matthew</cp:lastModifiedBy>
  <cp:revision>4</cp:revision>
  <cp:lastPrinted>2006-03-08T20:26:00Z</cp:lastPrinted>
  <dcterms:created xsi:type="dcterms:W3CDTF">2020-07-23T15:01:00Z</dcterms:created>
  <dcterms:modified xsi:type="dcterms:W3CDTF">2020-07-23T16:11:00Z</dcterms:modified>
</cp:coreProperties>
</file>